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356D" w:rsidRPr="00F7356D" w:rsidRDefault="00F7356D" w:rsidP="00F7356D">
      <w:pPr>
        <w:snapToGrid w:val="0"/>
        <w:spacing w:line="480" w:lineRule="auto"/>
        <w:jc w:val="center"/>
        <w:rPr>
          <w:rFonts w:eastAsia="標楷體" w:hAnsi="標楷體"/>
          <w:b/>
          <w:sz w:val="32"/>
          <w:szCs w:val="32"/>
        </w:rPr>
      </w:pPr>
      <w:bookmarkStart w:id="0" w:name="_GoBack"/>
      <w:bookmarkEnd w:id="0"/>
      <w:r w:rsidRPr="00F7356D">
        <w:rPr>
          <w:rFonts w:eastAsia="標楷體" w:hAnsi="標楷體"/>
          <w:b/>
          <w:sz w:val="32"/>
          <w:szCs w:val="32"/>
        </w:rPr>
        <w:t>國立臺灣師範大學「</w:t>
      </w:r>
      <w:r w:rsidRPr="00F7356D">
        <w:rPr>
          <w:rFonts w:eastAsia="標楷體"/>
          <w:b/>
          <w:sz w:val="32"/>
          <w:szCs w:val="32"/>
        </w:rPr>
        <w:t>10</w:t>
      </w:r>
      <w:r w:rsidRPr="00F7356D">
        <w:rPr>
          <w:rFonts w:eastAsia="標楷體" w:hint="eastAsia"/>
          <w:b/>
          <w:sz w:val="32"/>
          <w:szCs w:val="32"/>
        </w:rPr>
        <w:t>1</w:t>
      </w:r>
      <w:r w:rsidRPr="00F7356D">
        <w:rPr>
          <w:rFonts w:eastAsia="標楷體" w:hAnsi="標楷體"/>
          <w:b/>
          <w:sz w:val="32"/>
          <w:szCs w:val="32"/>
        </w:rPr>
        <w:t>學年度補助教學精進創新與專業社群計畫成果發表會」議程</w:t>
      </w:r>
    </w:p>
    <w:tbl>
      <w:tblPr>
        <w:tblStyle w:val="a3"/>
        <w:tblpPr w:leftFromText="180" w:rightFromText="180" w:vertAnchor="page" w:horzAnchor="margin" w:tblpXSpec="center" w:tblpY="3697"/>
        <w:tblW w:w="19103" w:type="dxa"/>
        <w:tblLook w:val="04A0" w:firstRow="1" w:lastRow="0" w:firstColumn="1" w:lastColumn="0" w:noHBand="0" w:noVBand="1"/>
      </w:tblPr>
      <w:tblGrid>
        <w:gridCol w:w="1242"/>
        <w:gridCol w:w="483"/>
        <w:gridCol w:w="8448"/>
        <w:gridCol w:w="8930"/>
      </w:tblGrid>
      <w:tr w:rsidR="00884B15" w:rsidTr="001B262A">
        <w:tc>
          <w:tcPr>
            <w:tcW w:w="1725" w:type="dxa"/>
            <w:gridSpan w:val="2"/>
            <w:vAlign w:val="center"/>
          </w:tcPr>
          <w:p w:rsidR="00884B15" w:rsidRPr="00C5677E" w:rsidRDefault="00884B15" w:rsidP="001B262A">
            <w:pPr>
              <w:jc w:val="center"/>
              <w:rPr>
                <w:rFonts w:eastAsia="標楷體"/>
              </w:rPr>
            </w:pPr>
            <w:r w:rsidRPr="00C5677E">
              <w:rPr>
                <w:rFonts w:eastAsia="標楷體" w:hint="eastAsia"/>
              </w:rPr>
              <w:t>時間</w:t>
            </w:r>
          </w:p>
        </w:tc>
        <w:tc>
          <w:tcPr>
            <w:tcW w:w="17378" w:type="dxa"/>
            <w:gridSpan w:val="2"/>
          </w:tcPr>
          <w:p w:rsidR="00884B15" w:rsidRPr="00884B15" w:rsidRDefault="00884B15" w:rsidP="001B262A">
            <w:pPr>
              <w:jc w:val="center"/>
              <w:rPr>
                <w:rFonts w:eastAsia="標楷體"/>
                <w:sz w:val="28"/>
                <w:szCs w:val="28"/>
              </w:rPr>
            </w:pPr>
            <w:r w:rsidRPr="00884B15">
              <w:rPr>
                <w:rFonts w:eastAsia="標楷體" w:hint="eastAsia"/>
              </w:rPr>
              <w:t>活動內容</w:t>
            </w:r>
          </w:p>
        </w:tc>
      </w:tr>
      <w:tr w:rsidR="00F7356D" w:rsidTr="001B262A">
        <w:tc>
          <w:tcPr>
            <w:tcW w:w="1242" w:type="dxa"/>
            <w:vAlign w:val="center"/>
          </w:tcPr>
          <w:p w:rsidR="00F7356D" w:rsidRPr="00C5677E" w:rsidRDefault="00F7356D" w:rsidP="001B262A">
            <w:pPr>
              <w:jc w:val="center"/>
              <w:rPr>
                <w:rFonts w:eastAsia="標楷體"/>
              </w:rPr>
            </w:pPr>
            <w:r w:rsidRPr="004C5A08">
              <w:rPr>
                <w:rFonts w:eastAsia="標楷體"/>
                <w:b/>
                <w:bCs/>
              </w:rPr>
              <w:t>08:</w:t>
            </w:r>
            <w:r>
              <w:rPr>
                <w:rFonts w:eastAsia="標楷體" w:hint="eastAsia"/>
                <w:b/>
                <w:bCs/>
              </w:rPr>
              <w:t>3</w:t>
            </w:r>
            <w:r w:rsidRPr="004C5A08">
              <w:rPr>
                <w:rFonts w:eastAsia="標楷體"/>
                <w:b/>
                <w:bCs/>
              </w:rPr>
              <w:t>0-0</w:t>
            </w:r>
            <w:r>
              <w:rPr>
                <w:rFonts w:eastAsia="標楷體" w:hint="eastAsia"/>
                <w:b/>
                <w:bCs/>
              </w:rPr>
              <w:t>9</w:t>
            </w:r>
            <w:r w:rsidRPr="004C5A08">
              <w:rPr>
                <w:rFonts w:eastAsia="標楷體"/>
                <w:b/>
                <w:bCs/>
              </w:rPr>
              <w:t>:</w:t>
            </w:r>
            <w:r>
              <w:rPr>
                <w:rFonts w:eastAsia="標楷體" w:hint="eastAsia"/>
                <w:b/>
                <w:bCs/>
              </w:rPr>
              <w:t>0</w:t>
            </w:r>
            <w:r w:rsidRPr="004C5A08">
              <w:rPr>
                <w:rFonts w:eastAsia="標楷體"/>
                <w:b/>
                <w:bCs/>
              </w:rPr>
              <w:t>0</w:t>
            </w:r>
          </w:p>
        </w:tc>
        <w:tc>
          <w:tcPr>
            <w:tcW w:w="483" w:type="dxa"/>
            <w:vAlign w:val="center"/>
          </w:tcPr>
          <w:p w:rsidR="00F7356D" w:rsidRPr="001325A0" w:rsidRDefault="001325A0" w:rsidP="001B262A">
            <w:pPr>
              <w:jc w:val="center"/>
              <w:rPr>
                <w:rFonts w:eastAsia="標楷體"/>
                <w:b/>
                <w:spacing w:val="-20"/>
              </w:rPr>
            </w:pPr>
            <w:r w:rsidRPr="001325A0">
              <w:rPr>
                <w:rFonts w:eastAsia="標楷體" w:hint="eastAsia"/>
                <w:b/>
                <w:spacing w:val="-20"/>
              </w:rPr>
              <w:t>30</w:t>
            </w:r>
            <w:r w:rsidRPr="004C5A08">
              <w:rPr>
                <w:rFonts w:eastAsia="標楷體"/>
                <w:b/>
                <w:spacing w:val="-20"/>
              </w:rPr>
              <w:t>’</w:t>
            </w:r>
          </w:p>
        </w:tc>
        <w:tc>
          <w:tcPr>
            <w:tcW w:w="17378" w:type="dxa"/>
            <w:gridSpan w:val="2"/>
          </w:tcPr>
          <w:p w:rsidR="00F7356D" w:rsidRDefault="00F7356D" w:rsidP="001B262A">
            <w:pPr>
              <w:jc w:val="center"/>
              <w:rPr>
                <w:rFonts w:eastAsia="標楷體"/>
                <w:sz w:val="2"/>
                <w:szCs w:val="2"/>
              </w:rPr>
            </w:pPr>
            <w:r>
              <w:rPr>
                <w:rFonts w:eastAsia="標楷體" w:hint="eastAsia"/>
              </w:rPr>
              <w:t>報到</w:t>
            </w:r>
          </w:p>
        </w:tc>
      </w:tr>
      <w:tr w:rsidR="00F7356D" w:rsidTr="001B262A">
        <w:tc>
          <w:tcPr>
            <w:tcW w:w="1242" w:type="dxa"/>
            <w:vAlign w:val="center"/>
          </w:tcPr>
          <w:p w:rsidR="00F7356D" w:rsidRPr="00C5677E" w:rsidRDefault="00F7356D" w:rsidP="001B262A">
            <w:pPr>
              <w:jc w:val="center"/>
              <w:rPr>
                <w:rFonts w:eastAsia="標楷體"/>
              </w:rPr>
            </w:pPr>
            <w:r w:rsidRPr="004C5A08">
              <w:rPr>
                <w:rFonts w:eastAsia="標楷體"/>
                <w:b/>
                <w:bCs/>
              </w:rPr>
              <w:t>0</w:t>
            </w:r>
            <w:r>
              <w:rPr>
                <w:rFonts w:eastAsia="標楷體" w:hint="eastAsia"/>
                <w:b/>
                <w:bCs/>
              </w:rPr>
              <w:t>9</w:t>
            </w:r>
            <w:r w:rsidRPr="004C5A08">
              <w:rPr>
                <w:rFonts w:eastAsia="標楷體"/>
                <w:b/>
                <w:bCs/>
              </w:rPr>
              <w:t>:</w:t>
            </w:r>
            <w:r>
              <w:rPr>
                <w:rFonts w:eastAsia="標楷體" w:hint="eastAsia"/>
                <w:b/>
                <w:bCs/>
              </w:rPr>
              <w:t>0</w:t>
            </w:r>
            <w:r w:rsidRPr="004C5A08">
              <w:rPr>
                <w:rFonts w:eastAsia="標楷體"/>
                <w:b/>
                <w:bCs/>
              </w:rPr>
              <w:t>0-09:</w:t>
            </w:r>
            <w:r>
              <w:rPr>
                <w:rFonts w:eastAsia="標楷體" w:hint="eastAsia"/>
                <w:b/>
                <w:bCs/>
              </w:rPr>
              <w:t>1</w:t>
            </w:r>
            <w:r w:rsidRPr="004C5A08">
              <w:rPr>
                <w:rFonts w:eastAsia="標楷體"/>
                <w:b/>
                <w:bCs/>
              </w:rPr>
              <w:t>0</w:t>
            </w:r>
          </w:p>
        </w:tc>
        <w:tc>
          <w:tcPr>
            <w:tcW w:w="483" w:type="dxa"/>
            <w:vAlign w:val="center"/>
          </w:tcPr>
          <w:p w:rsidR="00F7356D" w:rsidRPr="001325A0" w:rsidRDefault="001325A0" w:rsidP="001B262A">
            <w:pPr>
              <w:jc w:val="center"/>
              <w:rPr>
                <w:rFonts w:eastAsia="標楷體"/>
                <w:b/>
                <w:spacing w:val="-20"/>
              </w:rPr>
            </w:pPr>
            <w:r w:rsidRPr="001325A0">
              <w:rPr>
                <w:rFonts w:eastAsia="標楷體" w:hint="eastAsia"/>
                <w:b/>
                <w:spacing w:val="-20"/>
              </w:rPr>
              <w:t>10</w:t>
            </w:r>
            <w:r w:rsidRPr="004C5A08">
              <w:rPr>
                <w:rFonts w:eastAsia="標楷體"/>
                <w:b/>
                <w:spacing w:val="-20"/>
              </w:rPr>
              <w:t>’</w:t>
            </w:r>
          </w:p>
        </w:tc>
        <w:tc>
          <w:tcPr>
            <w:tcW w:w="17378" w:type="dxa"/>
            <w:gridSpan w:val="2"/>
          </w:tcPr>
          <w:p w:rsidR="00F7356D" w:rsidRDefault="00F7356D" w:rsidP="001B262A">
            <w:pPr>
              <w:jc w:val="center"/>
              <w:rPr>
                <w:rFonts w:eastAsia="標楷體"/>
                <w:sz w:val="2"/>
                <w:szCs w:val="2"/>
              </w:rPr>
            </w:pPr>
            <w:r w:rsidRPr="004C5A08">
              <w:rPr>
                <w:rFonts w:eastAsia="標楷體" w:hAnsi="標楷體"/>
                <w:b/>
              </w:rPr>
              <w:t>開幕致詞</w:t>
            </w:r>
            <w:r>
              <w:rPr>
                <w:rFonts w:eastAsia="標楷體" w:hint="eastAsia"/>
                <w:b/>
              </w:rPr>
              <w:t>/</w:t>
            </w:r>
            <w:r>
              <w:rPr>
                <w:rFonts w:eastAsia="標楷體" w:hint="eastAsia"/>
                <w:b/>
              </w:rPr>
              <w:t>陳昭珍</w:t>
            </w:r>
            <w:r>
              <w:rPr>
                <w:rFonts w:eastAsia="標楷體" w:hint="eastAsia"/>
                <w:b/>
              </w:rPr>
              <w:t xml:space="preserve"> </w:t>
            </w:r>
            <w:r>
              <w:rPr>
                <w:rFonts w:eastAsia="標楷體" w:hint="eastAsia"/>
                <w:b/>
              </w:rPr>
              <w:t>教務長</w:t>
            </w:r>
          </w:p>
        </w:tc>
      </w:tr>
      <w:tr w:rsidR="00884B15" w:rsidTr="001B262A">
        <w:tc>
          <w:tcPr>
            <w:tcW w:w="1242" w:type="dxa"/>
            <w:vAlign w:val="center"/>
          </w:tcPr>
          <w:p w:rsidR="00884B15" w:rsidRPr="004C5A08" w:rsidRDefault="00884B15" w:rsidP="001B262A">
            <w:pPr>
              <w:jc w:val="center"/>
              <w:rPr>
                <w:rFonts w:eastAsia="標楷體"/>
                <w:b/>
              </w:rPr>
            </w:pPr>
            <w:r>
              <w:rPr>
                <w:rFonts w:eastAsia="標楷體"/>
                <w:b/>
                <w:bCs/>
              </w:rPr>
              <w:t>09:</w:t>
            </w:r>
            <w:r>
              <w:rPr>
                <w:rFonts w:eastAsia="標楷體" w:hint="eastAsia"/>
                <w:b/>
                <w:bCs/>
              </w:rPr>
              <w:t>1</w:t>
            </w:r>
            <w:r w:rsidRPr="004C5A08">
              <w:rPr>
                <w:rFonts w:eastAsia="標楷體"/>
                <w:b/>
                <w:bCs/>
              </w:rPr>
              <w:t>0-10:</w:t>
            </w:r>
            <w:r>
              <w:rPr>
                <w:rFonts w:eastAsia="標楷體" w:hint="eastAsia"/>
                <w:b/>
                <w:bCs/>
              </w:rPr>
              <w:t>4</w:t>
            </w:r>
            <w:r w:rsidRPr="004C5A08">
              <w:rPr>
                <w:rFonts w:eastAsia="標楷體"/>
                <w:b/>
                <w:bCs/>
              </w:rPr>
              <w:t>0</w:t>
            </w:r>
          </w:p>
        </w:tc>
        <w:tc>
          <w:tcPr>
            <w:tcW w:w="483" w:type="dxa"/>
            <w:vAlign w:val="center"/>
          </w:tcPr>
          <w:p w:rsidR="00884B15" w:rsidRPr="004C5A08" w:rsidRDefault="009C6280" w:rsidP="001B262A">
            <w:pPr>
              <w:jc w:val="center"/>
              <w:rPr>
                <w:rFonts w:eastAsia="標楷體"/>
                <w:b/>
                <w:spacing w:val="-20"/>
              </w:rPr>
            </w:pPr>
            <w:r>
              <w:rPr>
                <w:rFonts w:eastAsia="標楷體" w:hint="eastAsia"/>
                <w:b/>
                <w:spacing w:val="-20"/>
              </w:rPr>
              <w:t>90</w:t>
            </w:r>
            <w:r w:rsidRPr="004C5A08">
              <w:rPr>
                <w:rFonts w:eastAsia="標楷體"/>
                <w:b/>
                <w:spacing w:val="-20"/>
              </w:rPr>
              <w:t>’</w:t>
            </w:r>
          </w:p>
        </w:tc>
        <w:tc>
          <w:tcPr>
            <w:tcW w:w="8448" w:type="dxa"/>
          </w:tcPr>
          <w:p w:rsidR="00884B15" w:rsidRPr="00F7356D" w:rsidRDefault="00884B15" w:rsidP="001B262A">
            <w:pPr>
              <w:snapToGrid w:val="0"/>
              <w:spacing w:line="276" w:lineRule="auto"/>
              <w:rPr>
                <w:rFonts w:ascii="新細明體" w:hAnsi="新細明體" w:cs="新細明體"/>
                <w:sz w:val="24"/>
              </w:rPr>
            </w:pPr>
            <w:r w:rsidRPr="00F7356D">
              <w:rPr>
                <w:rFonts w:ascii="新細明體" w:hAnsi="新細明體" w:cs="新細明體"/>
                <w:sz w:val="24"/>
              </w:rPr>
              <w:t>主持人：</w:t>
            </w:r>
            <w:r w:rsidR="00B5629E">
              <w:rPr>
                <w:rFonts w:ascii="新細明體" w:hAnsi="新細明體" w:cs="新細明體" w:hint="eastAsia"/>
                <w:sz w:val="24"/>
              </w:rPr>
              <w:t>陳國川 院長</w:t>
            </w:r>
          </w:p>
          <w:p w:rsidR="00884B15" w:rsidRPr="00F7356D" w:rsidRDefault="00884B15" w:rsidP="001B262A">
            <w:pPr>
              <w:snapToGrid w:val="0"/>
              <w:spacing w:line="276" w:lineRule="auto"/>
              <w:rPr>
                <w:rFonts w:ascii="新細明體" w:hAnsi="新細明體" w:cs="新細明體"/>
                <w:sz w:val="24"/>
              </w:rPr>
            </w:pPr>
            <w:r w:rsidRPr="00F7356D">
              <w:rPr>
                <w:rFonts w:ascii="新細明體" w:hAnsi="新細明體" w:cs="新細明體"/>
                <w:sz w:val="24"/>
              </w:rPr>
              <w:t>發表人：</w:t>
            </w:r>
          </w:p>
          <w:p w:rsidR="003F740B" w:rsidRDefault="00884B15" w:rsidP="001B262A">
            <w:pPr>
              <w:rPr>
                <w:rFonts w:ascii="新細明體" w:hAnsi="新細明體" w:cs="新細明體"/>
                <w:color w:val="000000"/>
                <w:sz w:val="24"/>
              </w:rPr>
            </w:pPr>
            <w:r w:rsidRPr="00F7356D">
              <w:rPr>
                <w:rFonts w:eastAsia="標楷體"/>
                <w:sz w:val="24"/>
              </w:rPr>
              <w:t>●</w:t>
            </w:r>
            <w:r w:rsidR="003F740B" w:rsidRPr="00F7356D">
              <w:rPr>
                <w:rFonts w:ascii="新細明體" w:hAnsi="新細明體" w:cs="新細明體" w:hint="eastAsia"/>
                <w:sz w:val="24"/>
              </w:rPr>
              <w:t>林淑慧_</w:t>
            </w:r>
            <w:r w:rsidR="003F740B" w:rsidRPr="00F7356D">
              <w:rPr>
                <w:rFonts w:ascii="新細明體" w:hAnsi="新細明體" w:cs="新細明體" w:hint="eastAsia"/>
                <w:color w:val="000000"/>
                <w:sz w:val="24"/>
              </w:rPr>
              <w:t>臺灣語文學系【說故事的藝術：敘事於台灣文學的教學應用】</w:t>
            </w:r>
          </w:p>
          <w:p w:rsidR="00884B15" w:rsidRPr="003F740B" w:rsidRDefault="003F740B" w:rsidP="001B262A">
            <w:pPr>
              <w:ind w:left="2532" w:hangingChars="1055" w:hanging="2532"/>
              <w:rPr>
                <w:rFonts w:ascii="新細明體" w:hAnsi="新細明體" w:cs="新細明體"/>
                <w:color w:val="000000"/>
                <w:sz w:val="24"/>
              </w:rPr>
            </w:pPr>
            <w:r w:rsidRPr="00F7356D">
              <w:rPr>
                <w:rFonts w:eastAsia="標楷體"/>
                <w:sz w:val="24"/>
              </w:rPr>
              <w:t>●</w:t>
            </w:r>
            <w:r w:rsidR="00884B15" w:rsidRPr="00F7356D">
              <w:rPr>
                <w:rFonts w:ascii="新細明體" w:hAnsi="新細明體" w:cs="新細明體" w:hint="eastAsia"/>
                <w:sz w:val="24"/>
              </w:rPr>
              <w:t>張瓊惠_</w:t>
            </w:r>
            <w:r w:rsidR="00884B15" w:rsidRPr="00F7356D">
              <w:rPr>
                <w:rFonts w:ascii="新細明體" w:hAnsi="新細明體" w:cs="新細明體" w:hint="eastAsia"/>
                <w:color w:val="000000"/>
                <w:sz w:val="24"/>
              </w:rPr>
              <w:t>英語學系【大學銜接課程「英文」選修課程設計】</w:t>
            </w:r>
          </w:p>
          <w:p w:rsidR="00884B15" w:rsidRPr="00F7356D" w:rsidRDefault="00884B15" w:rsidP="001B262A">
            <w:pPr>
              <w:ind w:left="1085" w:hangingChars="452" w:hanging="1085"/>
              <w:rPr>
                <w:rFonts w:ascii="新細明體" w:hAnsi="新細明體" w:cs="新細明體"/>
                <w:color w:val="000000"/>
                <w:sz w:val="24"/>
              </w:rPr>
            </w:pPr>
            <w:r w:rsidRPr="00F7356D">
              <w:rPr>
                <w:rFonts w:eastAsia="標楷體"/>
                <w:sz w:val="24"/>
              </w:rPr>
              <w:t>●</w:t>
            </w:r>
            <w:r w:rsidRPr="00F7356D">
              <w:rPr>
                <w:rFonts w:ascii="新細明體" w:hAnsi="新細明體" w:cs="新細明體" w:hint="eastAsia"/>
                <w:sz w:val="24"/>
              </w:rPr>
              <w:t>石曉楓_</w:t>
            </w:r>
            <w:r w:rsidRPr="00F7356D">
              <w:rPr>
                <w:rFonts w:ascii="新細明體" w:hAnsi="新細明體" w:cs="新細明體" w:hint="eastAsia"/>
                <w:color w:val="000000"/>
                <w:sz w:val="24"/>
              </w:rPr>
              <w:t>國文學系【回到文學現場──現代作家與「我」的神遇】</w:t>
            </w:r>
          </w:p>
          <w:p w:rsidR="00884B15" w:rsidRDefault="00884B15" w:rsidP="001B262A">
            <w:pPr>
              <w:ind w:left="1915" w:hangingChars="798" w:hanging="1915"/>
              <w:rPr>
                <w:rFonts w:ascii="新細明體" w:hAnsi="新細明體" w:cs="新細明體"/>
                <w:color w:val="000000"/>
                <w:sz w:val="24"/>
              </w:rPr>
            </w:pPr>
            <w:r w:rsidRPr="00F7356D">
              <w:rPr>
                <w:rFonts w:eastAsia="標楷體"/>
                <w:sz w:val="24"/>
              </w:rPr>
              <w:t>●</w:t>
            </w:r>
            <w:r w:rsidRPr="00F7356D">
              <w:rPr>
                <w:rFonts w:ascii="新細明體" w:hAnsi="新細明體" w:cs="新細明體" w:hint="eastAsia"/>
                <w:color w:val="000000"/>
                <w:sz w:val="24"/>
              </w:rPr>
              <w:t>范宜如</w:t>
            </w:r>
            <w:r w:rsidRPr="00F7356D">
              <w:rPr>
                <w:rFonts w:ascii="新細明體" w:hAnsi="新細明體" w:cs="新細明體" w:hint="eastAsia"/>
                <w:sz w:val="24"/>
              </w:rPr>
              <w:t>_</w:t>
            </w:r>
            <w:r w:rsidRPr="00F7356D">
              <w:rPr>
                <w:rFonts w:ascii="新細明體" w:hAnsi="新細明體" w:cs="新細明體" w:hint="eastAsia"/>
                <w:color w:val="000000"/>
                <w:sz w:val="24"/>
              </w:rPr>
              <w:t>國文學系【文學閱讀與美學行動(二):「文學概論」課程實驗計劃】</w:t>
            </w:r>
          </w:p>
          <w:p w:rsidR="00884B15" w:rsidRPr="001B262A" w:rsidRDefault="00884B15" w:rsidP="001B262A">
            <w:pPr>
              <w:rPr>
                <w:rFonts w:ascii="新細明體" w:hAnsi="新細明體" w:cs="新細明體"/>
                <w:sz w:val="24"/>
              </w:rPr>
            </w:pPr>
            <w:r w:rsidRPr="00F7356D">
              <w:rPr>
                <w:rFonts w:eastAsia="標楷體"/>
                <w:sz w:val="24"/>
              </w:rPr>
              <w:t>●</w:t>
            </w:r>
            <w:r w:rsidRPr="00F7356D">
              <w:rPr>
                <w:rFonts w:ascii="新細明體" w:hAnsi="新細明體" w:cs="新細明體" w:hint="eastAsia"/>
                <w:sz w:val="24"/>
              </w:rPr>
              <w:t>陳龍廷_</w:t>
            </w:r>
            <w:r w:rsidRPr="00F7356D">
              <w:rPr>
                <w:rFonts w:ascii="新細明體" w:hAnsi="新細明體" w:cs="新細明體" w:hint="eastAsia"/>
                <w:color w:val="000000"/>
                <w:sz w:val="24"/>
              </w:rPr>
              <w:t>臺灣語文學系【臺灣文化概論課程精進實驗】</w:t>
            </w:r>
          </w:p>
        </w:tc>
        <w:tc>
          <w:tcPr>
            <w:tcW w:w="8930" w:type="dxa"/>
          </w:tcPr>
          <w:p w:rsidR="00884B15" w:rsidRPr="00F7356D" w:rsidRDefault="00884B15" w:rsidP="001B262A">
            <w:pPr>
              <w:snapToGrid w:val="0"/>
              <w:spacing w:line="276" w:lineRule="auto"/>
              <w:rPr>
                <w:rFonts w:ascii="新細明體" w:hAnsi="新細明體" w:cs="新細明體"/>
                <w:sz w:val="24"/>
              </w:rPr>
            </w:pPr>
            <w:r w:rsidRPr="00F7356D">
              <w:rPr>
                <w:rFonts w:ascii="新細明體" w:hAnsi="新細明體" w:cs="新細明體"/>
                <w:sz w:val="24"/>
              </w:rPr>
              <w:t>主持人：</w:t>
            </w:r>
            <w:r w:rsidR="00AA231B">
              <w:rPr>
                <w:rFonts w:ascii="新細明體" w:hAnsi="新細明體" w:cs="新細明體" w:hint="eastAsia"/>
                <w:sz w:val="24"/>
              </w:rPr>
              <w:t>林弘昌 副主任</w:t>
            </w:r>
          </w:p>
          <w:p w:rsidR="00884B15" w:rsidRPr="00F7356D" w:rsidRDefault="00884B15" w:rsidP="001B262A">
            <w:pPr>
              <w:snapToGrid w:val="0"/>
              <w:spacing w:line="276" w:lineRule="auto"/>
              <w:rPr>
                <w:rFonts w:ascii="新細明體" w:hAnsi="新細明體" w:cs="新細明體"/>
                <w:sz w:val="24"/>
              </w:rPr>
            </w:pPr>
            <w:r w:rsidRPr="00F7356D">
              <w:rPr>
                <w:rFonts w:ascii="新細明體" w:hAnsi="新細明體" w:cs="新細明體"/>
                <w:sz w:val="24"/>
              </w:rPr>
              <w:t>發表人：</w:t>
            </w:r>
          </w:p>
          <w:p w:rsidR="00884B15" w:rsidRPr="00F7356D" w:rsidRDefault="00884B15" w:rsidP="001B262A">
            <w:pPr>
              <w:rPr>
                <w:rFonts w:ascii="新細明體" w:hAnsi="新細明體" w:cs="新細明體"/>
                <w:color w:val="000000"/>
                <w:sz w:val="24"/>
              </w:rPr>
            </w:pPr>
            <w:r w:rsidRPr="00F7356D">
              <w:rPr>
                <w:rFonts w:eastAsia="標楷體"/>
                <w:sz w:val="24"/>
              </w:rPr>
              <w:t>●</w:t>
            </w:r>
            <w:r w:rsidRPr="00F7356D">
              <w:rPr>
                <w:rFonts w:ascii="新細明體" w:hAnsi="新細明體" w:cs="新細明體" w:hint="eastAsia"/>
                <w:sz w:val="24"/>
              </w:rPr>
              <w:t>潘裕豐_</w:t>
            </w:r>
            <w:r w:rsidRPr="00F7356D">
              <w:rPr>
                <w:rFonts w:ascii="新細明體" w:hAnsi="新細明體" w:cs="新細明體" w:hint="eastAsia"/>
                <w:color w:val="000000"/>
                <w:sz w:val="24"/>
              </w:rPr>
              <w:t>特殊教育學系【「領導力」教學模式創新研究實驗計畫】</w:t>
            </w:r>
          </w:p>
          <w:p w:rsidR="00B5629E" w:rsidRPr="001B262A" w:rsidRDefault="00884B15" w:rsidP="001B262A">
            <w:pPr>
              <w:ind w:leftChars="-41" w:left="2220" w:hangingChars="966" w:hanging="2318"/>
              <w:rPr>
                <w:rFonts w:ascii="新細明體" w:hAnsi="新細明體" w:cs="新細明體"/>
                <w:sz w:val="24"/>
              </w:rPr>
            </w:pPr>
            <w:r w:rsidRPr="00F7356D">
              <w:rPr>
                <w:rFonts w:eastAsia="標楷體" w:hint="eastAsia"/>
                <w:sz w:val="24"/>
              </w:rPr>
              <w:t xml:space="preserve"> </w:t>
            </w:r>
            <w:r w:rsidRPr="00F7356D">
              <w:rPr>
                <w:rFonts w:eastAsia="標楷體"/>
                <w:sz w:val="24"/>
              </w:rPr>
              <w:t>●</w:t>
            </w:r>
            <w:r w:rsidRPr="00F7356D">
              <w:rPr>
                <w:rFonts w:ascii="新細明體" w:hAnsi="新細明體" w:cs="新細明體" w:hint="eastAsia"/>
                <w:sz w:val="24"/>
              </w:rPr>
              <w:t>卯靜儒_教育學系</w:t>
            </w:r>
            <w:r w:rsidRPr="00F7356D">
              <w:rPr>
                <w:rFonts w:ascii="新細明體" w:hAnsi="新細明體" w:cs="新細明體" w:hint="eastAsia"/>
                <w:color w:val="000000"/>
                <w:sz w:val="24"/>
              </w:rPr>
              <w:t>【</w:t>
            </w:r>
            <w:r w:rsidRPr="00F7356D">
              <w:rPr>
                <w:rFonts w:ascii="新細明體" w:hAnsi="新細明體" w:cs="新細明體" w:hint="eastAsia"/>
                <w:sz w:val="24"/>
              </w:rPr>
              <w:t>「課程導論」教學之精進創新─教育系必修課程之轉型與創新</w:t>
            </w:r>
            <w:r w:rsidRPr="00F7356D">
              <w:rPr>
                <w:rFonts w:ascii="新細明體" w:hAnsi="新細明體" w:cs="新細明體" w:hint="eastAsia"/>
                <w:color w:val="000000"/>
                <w:sz w:val="24"/>
              </w:rPr>
              <w:t>】</w:t>
            </w:r>
          </w:p>
          <w:p w:rsidR="009A1676" w:rsidRDefault="009A1676" w:rsidP="001B262A">
            <w:pPr>
              <w:ind w:left="3746" w:hangingChars="1561" w:hanging="3746"/>
              <w:rPr>
                <w:rFonts w:ascii="新細明體" w:hAnsi="新細明體" w:cs="新細明體"/>
                <w:color w:val="000000"/>
                <w:sz w:val="24"/>
              </w:rPr>
            </w:pPr>
            <w:r w:rsidRPr="00F7356D">
              <w:rPr>
                <w:rFonts w:eastAsia="標楷體"/>
                <w:sz w:val="24"/>
              </w:rPr>
              <w:t>●</w:t>
            </w:r>
            <w:r w:rsidRPr="00F7356D">
              <w:rPr>
                <w:rFonts w:ascii="新細明體" w:hAnsi="新細明體" w:cs="新細明體" w:hint="eastAsia"/>
                <w:sz w:val="24"/>
              </w:rPr>
              <w:t>張民杰_</w:t>
            </w:r>
            <w:r w:rsidRPr="00F7356D">
              <w:rPr>
                <w:rFonts w:ascii="新細明體" w:hAnsi="新細明體" w:cs="新細明體" w:hint="eastAsia"/>
                <w:color w:val="000000"/>
                <w:sz w:val="24"/>
              </w:rPr>
              <w:t>師資培育與就業輔導處【案例撰寫融入教育心理學的教學】</w:t>
            </w:r>
          </w:p>
          <w:p w:rsidR="00884B15" w:rsidRPr="00906307" w:rsidRDefault="00884B15" w:rsidP="001B262A">
            <w:pPr>
              <w:rPr>
                <w:rFonts w:ascii="新細明體" w:hAnsi="新細明體" w:cs="新細明體"/>
                <w:sz w:val="24"/>
              </w:rPr>
            </w:pPr>
            <w:r w:rsidRPr="00906307">
              <w:rPr>
                <w:rFonts w:eastAsia="標楷體"/>
                <w:sz w:val="24"/>
              </w:rPr>
              <w:t>●</w:t>
            </w:r>
            <w:r w:rsidRPr="00906307">
              <w:rPr>
                <w:rFonts w:ascii="新細明體" w:hAnsi="新細明體" w:cs="新細明體" w:hint="eastAsia"/>
                <w:sz w:val="24"/>
              </w:rPr>
              <w:t>周賢彬_設計學系【數位媒體設計案例體現與創意評量】</w:t>
            </w:r>
          </w:p>
          <w:p w:rsidR="00884B15" w:rsidRPr="00B5629E" w:rsidRDefault="00B5629E" w:rsidP="001B262A">
            <w:pPr>
              <w:rPr>
                <w:rFonts w:ascii="新細明體" w:hAnsi="新細明體" w:cs="新細明體"/>
                <w:color w:val="000000"/>
                <w:sz w:val="24"/>
              </w:rPr>
            </w:pPr>
            <w:r w:rsidRPr="00F7356D">
              <w:rPr>
                <w:rFonts w:eastAsia="標楷體"/>
                <w:sz w:val="24"/>
              </w:rPr>
              <w:t>●</w:t>
            </w:r>
            <w:r w:rsidRPr="00F7356D">
              <w:rPr>
                <w:rFonts w:ascii="新細明體" w:hAnsi="新細明體" w:cs="新細明體" w:hint="eastAsia"/>
                <w:sz w:val="24"/>
              </w:rPr>
              <w:t>林世華_</w:t>
            </w:r>
            <w:r w:rsidRPr="00F7356D">
              <w:rPr>
                <w:rFonts w:ascii="新細明體" w:hAnsi="新細明體" w:cs="新細明體" w:hint="eastAsia"/>
                <w:color w:val="000000"/>
                <w:sz w:val="24"/>
              </w:rPr>
              <w:t>教育心理與輔導學系【幸福感與學習表現之縱貫研究】</w:t>
            </w:r>
          </w:p>
        </w:tc>
      </w:tr>
      <w:tr w:rsidR="00F7356D" w:rsidTr="001B262A">
        <w:tc>
          <w:tcPr>
            <w:tcW w:w="1242" w:type="dxa"/>
            <w:vAlign w:val="center"/>
          </w:tcPr>
          <w:p w:rsidR="00F7356D" w:rsidRDefault="00F7356D" w:rsidP="001B262A">
            <w:pPr>
              <w:jc w:val="center"/>
              <w:rPr>
                <w:rFonts w:eastAsia="標楷體"/>
                <w:b/>
                <w:bCs/>
              </w:rPr>
            </w:pPr>
            <w:r w:rsidRPr="004C5A08">
              <w:rPr>
                <w:rFonts w:eastAsia="標楷體"/>
                <w:b/>
                <w:bCs/>
              </w:rPr>
              <w:t>10:</w:t>
            </w:r>
            <w:r w:rsidR="00884B15">
              <w:rPr>
                <w:rFonts w:eastAsia="標楷體" w:hint="eastAsia"/>
                <w:b/>
                <w:bCs/>
              </w:rPr>
              <w:t>4</w:t>
            </w:r>
            <w:r w:rsidRPr="004C5A08">
              <w:rPr>
                <w:rFonts w:eastAsia="標楷體"/>
                <w:b/>
                <w:bCs/>
              </w:rPr>
              <w:t>0-</w:t>
            </w:r>
            <w:r>
              <w:rPr>
                <w:rFonts w:eastAsia="標楷體" w:hint="eastAsia"/>
                <w:b/>
                <w:bCs/>
              </w:rPr>
              <w:t>1</w:t>
            </w:r>
            <w:r w:rsidR="00884B15">
              <w:rPr>
                <w:rFonts w:eastAsia="標楷體" w:hint="eastAsia"/>
                <w:b/>
                <w:bCs/>
              </w:rPr>
              <w:t>1</w:t>
            </w:r>
            <w:r>
              <w:rPr>
                <w:rFonts w:eastAsia="標楷體" w:hint="eastAsia"/>
                <w:b/>
                <w:bCs/>
              </w:rPr>
              <w:t>:</w:t>
            </w:r>
            <w:r w:rsidR="00884B15">
              <w:rPr>
                <w:rFonts w:eastAsia="標楷體" w:hint="eastAsia"/>
                <w:b/>
                <w:bCs/>
              </w:rPr>
              <w:t>00</w:t>
            </w:r>
          </w:p>
        </w:tc>
        <w:tc>
          <w:tcPr>
            <w:tcW w:w="483" w:type="dxa"/>
            <w:vAlign w:val="center"/>
          </w:tcPr>
          <w:p w:rsidR="00F7356D" w:rsidRDefault="00F7356D" w:rsidP="001B262A">
            <w:pPr>
              <w:jc w:val="center"/>
              <w:rPr>
                <w:rFonts w:eastAsia="標楷體"/>
                <w:b/>
                <w:spacing w:val="-20"/>
              </w:rPr>
            </w:pPr>
            <w:r>
              <w:rPr>
                <w:rFonts w:eastAsia="標楷體" w:hint="eastAsia"/>
                <w:b/>
                <w:spacing w:val="-20"/>
              </w:rPr>
              <w:t>20</w:t>
            </w:r>
            <w:r w:rsidRPr="004C5A08">
              <w:rPr>
                <w:rFonts w:eastAsia="標楷體"/>
                <w:b/>
                <w:spacing w:val="-20"/>
              </w:rPr>
              <w:t>’</w:t>
            </w:r>
          </w:p>
        </w:tc>
        <w:tc>
          <w:tcPr>
            <w:tcW w:w="17378" w:type="dxa"/>
            <w:gridSpan w:val="2"/>
          </w:tcPr>
          <w:p w:rsidR="00F7356D" w:rsidRDefault="00F7356D" w:rsidP="001B262A">
            <w:pPr>
              <w:jc w:val="center"/>
              <w:rPr>
                <w:rFonts w:eastAsia="標楷體"/>
                <w:sz w:val="2"/>
                <w:szCs w:val="2"/>
              </w:rPr>
            </w:pPr>
            <w:r>
              <w:rPr>
                <w:rFonts w:eastAsia="標楷體" w:hint="eastAsia"/>
                <w:b/>
              </w:rPr>
              <w:t>茶</w:t>
            </w:r>
            <w:r>
              <w:rPr>
                <w:rFonts w:eastAsia="標楷體" w:hint="eastAsia"/>
                <w:b/>
              </w:rPr>
              <w:t xml:space="preserve">    </w:t>
            </w:r>
            <w:r>
              <w:rPr>
                <w:rFonts w:eastAsia="標楷體" w:hint="eastAsia"/>
                <w:b/>
              </w:rPr>
              <w:t>敘</w:t>
            </w:r>
          </w:p>
        </w:tc>
      </w:tr>
      <w:tr w:rsidR="00F7356D" w:rsidTr="001B262A">
        <w:trPr>
          <w:trHeight w:val="4119"/>
        </w:trPr>
        <w:tc>
          <w:tcPr>
            <w:tcW w:w="1242" w:type="dxa"/>
            <w:vAlign w:val="center"/>
          </w:tcPr>
          <w:p w:rsidR="00F7356D" w:rsidRPr="004C5A08" w:rsidRDefault="00F7356D" w:rsidP="001B262A">
            <w:pPr>
              <w:jc w:val="center"/>
              <w:rPr>
                <w:rFonts w:eastAsia="標楷體"/>
                <w:b/>
              </w:rPr>
            </w:pPr>
            <w:r w:rsidRPr="004C5A08">
              <w:rPr>
                <w:rFonts w:eastAsia="標楷體"/>
                <w:b/>
              </w:rPr>
              <w:t>1</w:t>
            </w:r>
            <w:r w:rsidR="00884B15">
              <w:rPr>
                <w:rFonts w:eastAsia="標楷體" w:hint="eastAsia"/>
                <w:b/>
              </w:rPr>
              <w:t>1</w:t>
            </w:r>
            <w:r w:rsidRPr="004C5A08">
              <w:rPr>
                <w:rFonts w:eastAsia="標楷體"/>
                <w:b/>
              </w:rPr>
              <w:t>:</w:t>
            </w:r>
            <w:r w:rsidR="00884B15">
              <w:rPr>
                <w:rFonts w:eastAsia="標楷體" w:hint="eastAsia"/>
                <w:b/>
              </w:rPr>
              <w:t>00-12</w:t>
            </w:r>
            <w:r w:rsidRPr="004C5A08">
              <w:rPr>
                <w:rFonts w:eastAsia="標楷體"/>
                <w:b/>
              </w:rPr>
              <w:t>:</w:t>
            </w:r>
            <w:r>
              <w:rPr>
                <w:rFonts w:eastAsia="標楷體" w:hint="eastAsia"/>
                <w:b/>
              </w:rPr>
              <w:t>30</w:t>
            </w:r>
          </w:p>
        </w:tc>
        <w:tc>
          <w:tcPr>
            <w:tcW w:w="483" w:type="dxa"/>
            <w:vAlign w:val="center"/>
          </w:tcPr>
          <w:p w:rsidR="00F7356D" w:rsidRPr="004C5A08" w:rsidRDefault="00884B15" w:rsidP="001B262A">
            <w:pPr>
              <w:jc w:val="center"/>
              <w:rPr>
                <w:rFonts w:eastAsia="標楷體"/>
                <w:b/>
              </w:rPr>
            </w:pPr>
            <w:r>
              <w:rPr>
                <w:rFonts w:eastAsia="標楷體" w:hint="eastAsia"/>
                <w:b/>
              </w:rPr>
              <w:t>9</w:t>
            </w:r>
            <w:r w:rsidR="00F7356D" w:rsidRPr="004C5A08">
              <w:rPr>
                <w:rFonts w:eastAsia="標楷體"/>
                <w:b/>
              </w:rPr>
              <w:t>0’</w:t>
            </w:r>
          </w:p>
        </w:tc>
        <w:tc>
          <w:tcPr>
            <w:tcW w:w="8448" w:type="dxa"/>
          </w:tcPr>
          <w:p w:rsidR="00F7356D" w:rsidRPr="00F7356D" w:rsidRDefault="00F7356D" w:rsidP="001B262A">
            <w:pPr>
              <w:snapToGrid w:val="0"/>
              <w:spacing w:line="276" w:lineRule="auto"/>
              <w:rPr>
                <w:rFonts w:ascii="新細明體" w:hAnsi="新細明體" w:cs="新細明體"/>
                <w:sz w:val="24"/>
              </w:rPr>
            </w:pPr>
            <w:r w:rsidRPr="00F7356D">
              <w:rPr>
                <w:rFonts w:ascii="新細明體" w:hAnsi="新細明體" w:cs="新細明體"/>
                <w:sz w:val="24"/>
              </w:rPr>
              <w:t>主持人：</w:t>
            </w:r>
            <w:r w:rsidR="00AA231B">
              <w:rPr>
                <w:rFonts w:ascii="新細明體" w:hAnsi="新細明體" w:cs="新細明體" w:hint="eastAsia"/>
                <w:sz w:val="24"/>
              </w:rPr>
              <w:t>趙惠玲 主任</w:t>
            </w:r>
          </w:p>
          <w:p w:rsidR="00F7356D" w:rsidRPr="00F7356D" w:rsidRDefault="00F7356D" w:rsidP="001B262A">
            <w:pPr>
              <w:snapToGrid w:val="0"/>
              <w:spacing w:line="276" w:lineRule="auto"/>
              <w:rPr>
                <w:rFonts w:ascii="新細明體" w:hAnsi="新細明體" w:cs="新細明體"/>
                <w:sz w:val="24"/>
              </w:rPr>
            </w:pPr>
            <w:r w:rsidRPr="00F7356D">
              <w:rPr>
                <w:rFonts w:ascii="新細明體" w:hAnsi="新細明體" w:cs="新細明體"/>
                <w:sz w:val="24"/>
              </w:rPr>
              <w:t>發表人：</w:t>
            </w:r>
          </w:p>
          <w:p w:rsidR="00F7356D" w:rsidRDefault="00F7356D" w:rsidP="001B262A">
            <w:pPr>
              <w:ind w:left="3770" w:hangingChars="1571" w:hanging="3770"/>
              <w:rPr>
                <w:rFonts w:ascii="新細明體" w:hAnsi="新細明體"/>
                <w:sz w:val="24"/>
              </w:rPr>
            </w:pPr>
            <w:r w:rsidRPr="00F7356D">
              <w:rPr>
                <w:rFonts w:eastAsia="標楷體"/>
                <w:sz w:val="24"/>
              </w:rPr>
              <w:t>●</w:t>
            </w:r>
            <w:r w:rsidRPr="00F7356D">
              <w:rPr>
                <w:rFonts w:ascii="新細明體" w:hAnsi="新細明體" w:hint="eastAsia"/>
                <w:sz w:val="24"/>
              </w:rPr>
              <w:t>陳慧娟_教育心理與輔導學系【親職教育課程對中等教育師培生家庭成長經驗反思與親師合作效能之研究】</w:t>
            </w:r>
          </w:p>
          <w:p w:rsidR="009C6280" w:rsidRPr="009C6280" w:rsidRDefault="00884B15" w:rsidP="001B262A">
            <w:pPr>
              <w:ind w:left="3770" w:hangingChars="1571" w:hanging="3770"/>
              <w:rPr>
                <w:rFonts w:eastAsia="標楷體"/>
                <w:b/>
                <w:sz w:val="24"/>
              </w:rPr>
            </w:pPr>
            <w:r w:rsidRPr="00F7356D">
              <w:rPr>
                <w:rFonts w:eastAsia="標楷體"/>
                <w:sz w:val="24"/>
              </w:rPr>
              <w:t>●</w:t>
            </w:r>
            <w:r w:rsidRPr="00F7356D">
              <w:rPr>
                <w:rFonts w:ascii="新細明體" w:hAnsi="新細明體" w:cs="新細明體" w:hint="eastAsia"/>
                <w:color w:val="000000"/>
                <w:sz w:val="24"/>
              </w:rPr>
              <w:t>李琪明</w:t>
            </w:r>
            <w:r w:rsidRPr="00F7356D">
              <w:rPr>
                <w:rFonts w:ascii="新細明體" w:hAnsi="新細明體" w:cs="新細明體" w:hint="eastAsia"/>
                <w:sz w:val="24"/>
              </w:rPr>
              <w:t>_</w:t>
            </w:r>
            <w:r w:rsidRPr="00F7356D">
              <w:rPr>
                <w:rFonts w:ascii="新細明體" w:hAnsi="新細明體" w:cs="新細明體" w:hint="eastAsia"/>
                <w:color w:val="000000"/>
                <w:sz w:val="24"/>
              </w:rPr>
              <w:t>公民教育與活動領導學系【影響100：「道德教育原理」課程的解構與重建】</w:t>
            </w:r>
          </w:p>
          <w:p w:rsidR="009C6280" w:rsidRDefault="009C6280" w:rsidP="001B262A">
            <w:pPr>
              <w:ind w:left="2532" w:hangingChars="1055" w:hanging="2532"/>
              <w:rPr>
                <w:rFonts w:ascii="新細明體" w:hAnsi="新細明體" w:cs="新細明體"/>
                <w:color w:val="000000"/>
                <w:sz w:val="24"/>
              </w:rPr>
            </w:pPr>
            <w:r w:rsidRPr="00F7356D">
              <w:rPr>
                <w:rFonts w:eastAsia="標楷體"/>
                <w:sz w:val="24"/>
              </w:rPr>
              <w:t>●</w:t>
            </w:r>
            <w:r w:rsidRPr="00F7356D">
              <w:rPr>
                <w:rFonts w:ascii="新細明體" w:hAnsi="新細明體" w:cs="新細明體" w:hint="eastAsia"/>
                <w:sz w:val="24"/>
              </w:rPr>
              <w:t>高麗珍_</w:t>
            </w:r>
            <w:r w:rsidRPr="00F7356D">
              <w:rPr>
                <w:rFonts w:ascii="新細明體" w:hAnsi="新細明體" w:cs="新細明體" w:hint="eastAsia"/>
                <w:color w:val="000000"/>
                <w:sz w:val="24"/>
              </w:rPr>
              <w:t>人文社會學科【悅讀‧閱讀──僑生先修部門的跨領域社群計畫】</w:t>
            </w:r>
          </w:p>
          <w:p w:rsidR="00B5629E" w:rsidRPr="00B5629E" w:rsidRDefault="00B5629E" w:rsidP="001B262A">
            <w:pPr>
              <w:ind w:left="3461" w:hangingChars="1442" w:hanging="3461"/>
              <w:rPr>
                <w:rFonts w:eastAsia="標楷體"/>
                <w:b/>
                <w:sz w:val="24"/>
              </w:rPr>
            </w:pPr>
            <w:r w:rsidRPr="00906307">
              <w:rPr>
                <w:rFonts w:eastAsia="標楷體"/>
                <w:sz w:val="24"/>
              </w:rPr>
              <w:t>●</w:t>
            </w:r>
            <w:r w:rsidRPr="00906307">
              <w:rPr>
                <w:rFonts w:ascii="新細明體" w:hAnsi="新細明體" w:cs="新細明體" w:hint="eastAsia"/>
                <w:sz w:val="24"/>
              </w:rPr>
              <w:t>黃嘉莉_師資培育與就業輔導處【教育社會學教學媒體與IRS系統試驗】</w:t>
            </w:r>
          </w:p>
          <w:p w:rsidR="009C6280" w:rsidRDefault="009C6280" w:rsidP="001B262A">
            <w:pPr>
              <w:ind w:left="2532" w:hangingChars="1055" w:hanging="2532"/>
              <w:rPr>
                <w:rFonts w:ascii="新細明體" w:hAnsi="新細明體" w:cs="新細明體"/>
                <w:color w:val="000000"/>
                <w:sz w:val="24"/>
              </w:rPr>
            </w:pPr>
            <w:r w:rsidRPr="00F7356D">
              <w:rPr>
                <w:rFonts w:eastAsia="標楷體"/>
                <w:sz w:val="24"/>
              </w:rPr>
              <w:t>●</w:t>
            </w:r>
            <w:r w:rsidRPr="00F7356D">
              <w:rPr>
                <w:rFonts w:ascii="新細明體" w:hAnsi="新細明體" w:cs="新細明體" w:hint="eastAsia"/>
                <w:color w:val="000000"/>
                <w:sz w:val="24"/>
              </w:rPr>
              <w:t>簡淑真</w:t>
            </w:r>
            <w:r w:rsidRPr="00F7356D">
              <w:rPr>
                <w:rFonts w:ascii="新細明體" w:hAnsi="新細明體" w:cs="新細明體" w:hint="eastAsia"/>
                <w:sz w:val="24"/>
              </w:rPr>
              <w:t>_</w:t>
            </w:r>
            <w:r w:rsidRPr="00F7356D">
              <w:rPr>
                <w:rFonts w:ascii="新細明體" w:hAnsi="新細明體" w:cs="新細明體" w:hint="eastAsia"/>
                <w:color w:val="000000"/>
                <w:sz w:val="24"/>
              </w:rPr>
              <w:t>人類發展與家庭學系【「學生參與眼動儀研究歷程」融入「嬰幼兒認知發展」課程之教學精進計畫】</w:t>
            </w:r>
          </w:p>
          <w:p w:rsidR="009C6280" w:rsidRPr="009C6280" w:rsidRDefault="00B5629E" w:rsidP="001B262A">
            <w:pPr>
              <w:ind w:left="2532" w:hangingChars="1055" w:hanging="2532"/>
              <w:rPr>
                <w:rFonts w:ascii="新細明體" w:hAnsi="新細明體" w:cs="新細明體"/>
                <w:color w:val="000000"/>
                <w:sz w:val="24"/>
              </w:rPr>
            </w:pPr>
            <w:r w:rsidRPr="00906307">
              <w:rPr>
                <w:rFonts w:eastAsia="標楷體"/>
                <w:sz w:val="24"/>
              </w:rPr>
              <w:t>●</w:t>
            </w:r>
            <w:r w:rsidRPr="00906307">
              <w:rPr>
                <w:rFonts w:ascii="新細明體" w:hAnsi="新細明體" w:cs="新細明體" w:hint="eastAsia"/>
                <w:sz w:val="24"/>
              </w:rPr>
              <w:t>羅基敏_音樂學系【歌劇製作實務影片：以NSO 2013《女武神》製作為例】</w:t>
            </w:r>
          </w:p>
        </w:tc>
        <w:tc>
          <w:tcPr>
            <w:tcW w:w="8930" w:type="dxa"/>
          </w:tcPr>
          <w:p w:rsidR="00F7356D" w:rsidRPr="00F7356D" w:rsidRDefault="00F7356D" w:rsidP="001B262A">
            <w:pPr>
              <w:snapToGrid w:val="0"/>
              <w:spacing w:line="276" w:lineRule="auto"/>
              <w:rPr>
                <w:rFonts w:ascii="新細明體" w:hAnsi="新細明體" w:cs="新細明體"/>
                <w:sz w:val="24"/>
              </w:rPr>
            </w:pPr>
            <w:r w:rsidRPr="00F7356D">
              <w:rPr>
                <w:rFonts w:ascii="新細明體" w:hAnsi="新細明體" w:cs="新細明體"/>
                <w:sz w:val="24"/>
              </w:rPr>
              <w:t>主持人：</w:t>
            </w:r>
            <w:r w:rsidR="00B5629E">
              <w:rPr>
                <w:rFonts w:ascii="新細明體" w:hAnsi="新細明體" w:cs="新細明體" w:hint="eastAsia"/>
                <w:sz w:val="24"/>
              </w:rPr>
              <w:t>游光昭 院長</w:t>
            </w:r>
          </w:p>
          <w:p w:rsidR="00884B15" w:rsidRPr="00906307" w:rsidRDefault="00F7356D" w:rsidP="001B262A">
            <w:pPr>
              <w:snapToGrid w:val="0"/>
              <w:spacing w:line="276" w:lineRule="auto"/>
              <w:rPr>
                <w:rFonts w:ascii="新細明體" w:hAnsi="新細明體" w:cs="新細明體"/>
                <w:sz w:val="24"/>
              </w:rPr>
            </w:pPr>
            <w:r w:rsidRPr="00F7356D">
              <w:rPr>
                <w:rFonts w:ascii="新細明體" w:hAnsi="新細明體" w:cs="新細明體"/>
                <w:sz w:val="24"/>
              </w:rPr>
              <w:t>發表人：</w:t>
            </w:r>
          </w:p>
          <w:p w:rsidR="00884B15" w:rsidRPr="00F7356D" w:rsidRDefault="00884B15" w:rsidP="001B262A">
            <w:pPr>
              <w:snapToGrid w:val="0"/>
              <w:spacing w:line="276" w:lineRule="auto"/>
              <w:ind w:left="4056" w:hangingChars="1690" w:hanging="4056"/>
              <w:rPr>
                <w:rFonts w:ascii="新細明體" w:hAnsi="新細明體" w:cs="新細明體"/>
                <w:color w:val="000000"/>
                <w:sz w:val="24"/>
              </w:rPr>
            </w:pPr>
            <w:r w:rsidRPr="00F7356D">
              <w:rPr>
                <w:rFonts w:eastAsia="標楷體"/>
                <w:sz w:val="24"/>
              </w:rPr>
              <w:t>●</w:t>
            </w:r>
            <w:r w:rsidRPr="00F7356D">
              <w:rPr>
                <w:rFonts w:ascii="新細明體" w:hAnsi="新細明體" w:cs="新細明體" w:hint="eastAsia"/>
                <w:sz w:val="24"/>
              </w:rPr>
              <w:t>方進義_</w:t>
            </w:r>
            <w:r w:rsidRPr="00F7356D">
              <w:rPr>
                <w:rFonts w:ascii="新細明體" w:hAnsi="新細明體" w:cs="新細明體" w:hint="eastAsia"/>
                <w:color w:val="000000"/>
                <w:sz w:val="24"/>
              </w:rPr>
              <w:t>運動休閒與餐旅管理研究所【企業實境- 決策與問題導向教學- 營收、利潤、財務與專案管理】</w:t>
            </w:r>
          </w:p>
          <w:p w:rsidR="00884B15" w:rsidRPr="00F7356D" w:rsidRDefault="00884B15" w:rsidP="001B262A">
            <w:pPr>
              <w:snapToGrid w:val="0"/>
              <w:spacing w:line="276" w:lineRule="auto"/>
              <w:ind w:left="1126" w:hangingChars="469" w:hanging="1126"/>
              <w:rPr>
                <w:rFonts w:ascii="新細明體" w:hAnsi="新細明體" w:cs="新細明體"/>
                <w:color w:val="000000"/>
                <w:sz w:val="24"/>
              </w:rPr>
            </w:pPr>
            <w:r w:rsidRPr="00F7356D">
              <w:rPr>
                <w:rFonts w:eastAsia="標楷體"/>
                <w:sz w:val="24"/>
              </w:rPr>
              <w:t>●</w:t>
            </w:r>
            <w:r w:rsidRPr="00F7356D">
              <w:rPr>
                <w:rFonts w:ascii="新細明體" w:hAnsi="新細明體" w:cs="新細明體" w:hint="eastAsia"/>
                <w:color w:val="000000"/>
                <w:sz w:val="24"/>
              </w:rPr>
              <w:t>郭金國</w:t>
            </w:r>
            <w:r w:rsidRPr="00F7356D">
              <w:rPr>
                <w:rFonts w:ascii="新細明體" w:hAnsi="新細明體" w:cs="新細明體" w:hint="eastAsia"/>
                <w:sz w:val="24"/>
              </w:rPr>
              <w:t>_</w:t>
            </w:r>
            <w:r w:rsidRPr="00F7356D">
              <w:rPr>
                <w:rFonts w:ascii="新細明體" w:hAnsi="新細明體" w:cs="新細明體" w:hint="eastAsia"/>
                <w:color w:val="000000"/>
                <w:sz w:val="24"/>
              </w:rPr>
              <w:t>工業教育學系【「動力機械概論」教學技術研發與實驗之計畫】</w:t>
            </w:r>
          </w:p>
          <w:p w:rsidR="00884B15" w:rsidRDefault="00884B15" w:rsidP="001B262A">
            <w:pPr>
              <w:snapToGrid w:val="0"/>
              <w:spacing w:line="276" w:lineRule="auto"/>
              <w:ind w:left="1126" w:hangingChars="469" w:hanging="1126"/>
              <w:rPr>
                <w:rFonts w:ascii="新細明體" w:hAnsi="新細明體" w:cs="新細明體"/>
                <w:color w:val="000000"/>
                <w:sz w:val="24"/>
              </w:rPr>
            </w:pPr>
            <w:r w:rsidRPr="00F7356D">
              <w:rPr>
                <w:rFonts w:eastAsia="標楷體"/>
                <w:sz w:val="24"/>
              </w:rPr>
              <w:t>●</w:t>
            </w:r>
            <w:r w:rsidRPr="00F7356D">
              <w:rPr>
                <w:rFonts w:ascii="新細明體" w:hAnsi="新細明體" w:cs="新細明體" w:hint="eastAsia"/>
                <w:color w:val="000000"/>
                <w:sz w:val="24"/>
              </w:rPr>
              <w:t>黃啟祐_工業教育學系【「研發與專案管理」管理方法教材精進與教學創新計畫】</w:t>
            </w:r>
          </w:p>
          <w:p w:rsidR="00884B15" w:rsidRDefault="00884B15" w:rsidP="001B262A">
            <w:pPr>
              <w:ind w:left="2201" w:hangingChars="917" w:hanging="2201"/>
              <w:rPr>
                <w:rFonts w:ascii="新細明體" w:hAnsi="新細明體" w:cs="新細明體"/>
                <w:color w:val="000000"/>
                <w:sz w:val="24"/>
              </w:rPr>
            </w:pPr>
            <w:r w:rsidRPr="00F7356D">
              <w:rPr>
                <w:rFonts w:eastAsia="標楷體"/>
                <w:sz w:val="24"/>
              </w:rPr>
              <w:t>●</w:t>
            </w:r>
            <w:r w:rsidRPr="00F7356D">
              <w:rPr>
                <w:rFonts w:ascii="新細明體" w:hAnsi="新細明體" w:cs="新細明體" w:hint="eastAsia"/>
                <w:sz w:val="24"/>
              </w:rPr>
              <w:t>徐永源_</w:t>
            </w:r>
            <w:r w:rsidRPr="00F7356D">
              <w:rPr>
                <w:rFonts w:ascii="新細明體" w:hAnsi="新細明體" w:cs="新細明體" w:hint="eastAsia"/>
                <w:color w:val="000000"/>
                <w:sz w:val="24"/>
              </w:rPr>
              <w:t>物理學系【物理實驗教學學生能力培養方式設計及實驗：強化學生對物理實驗結果的判斷與討論能力】</w:t>
            </w:r>
          </w:p>
          <w:p w:rsidR="00B5629E" w:rsidRPr="00B5629E" w:rsidRDefault="00B5629E" w:rsidP="001B262A">
            <w:pPr>
              <w:snapToGrid w:val="0"/>
              <w:spacing w:line="276" w:lineRule="auto"/>
              <w:ind w:left="1126" w:hangingChars="469" w:hanging="1126"/>
              <w:rPr>
                <w:rFonts w:ascii="新細明體" w:hAnsi="新細明體" w:cs="新細明體"/>
                <w:color w:val="000000"/>
                <w:sz w:val="24"/>
              </w:rPr>
            </w:pPr>
            <w:r w:rsidRPr="00F7356D">
              <w:rPr>
                <w:rFonts w:eastAsia="標楷體"/>
                <w:sz w:val="24"/>
              </w:rPr>
              <w:t>●</w:t>
            </w:r>
            <w:r w:rsidRPr="00F7356D">
              <w:rPr>
                <w:rFonts w:ascii="新細明體" w:hAnsi="新細明體" w:cs="新細明體" w:hint="eastAsia"/>
                <w:sz w:val="24"/>
              </w:rPr>
              <w:t>陳順同_機電科技學系【智能化精微工具機開發之創新精進教學研究】</w:t>
            </w:r>
          </w:p>
          <w:p w:rsidR="00B5629E" w:rsidRPr="00B5629E" w:rsidRDefault="00B5629E" w:rsidP="001B262A">
            <w:pPr>
              <w:snapToGrid w:val="0"/>
              <w:spacing w:line="276" w:lineRule="auto"/>
              <w:ind w:left="2510" w:hangingChars="1046" w:hanging="2510"/>
              <w:rPr>
                <w:rFonts w:ascii="新細明體" w:hAnsi="新細明體" w:cs="新細明體"/>
                <w:color w:val="000000"/>
                <w:sz w:val="24"/>
              </w:rPr>
            </w:pPr>
            <w:r w:rsidRPr="00F7356D">
              <w:rPr>
                <w:rFonts w:eastAsia="標楷體"/>
                <w:sz w:val="24"/>
              </w:rPr>
              <w:t>●</w:t>
            </w:r>
            <w:r w:rsidRPr="00F7356D">
              <w:rPr>
                <w:rFonts w:ascii="新細明體" w:hAnsi="新細明體" w:cs="新細明體" w:hint="eastAsia"/>
                <w:sz w:val="24"/>
              </w:rPr>
              <w:t>程金保_</w:t>
            </w:r>
            <w:r w:rsidRPr="00F7356D">
              <w:rPr>
                <w:rFonts w:ascii="新細明體" w:hAnsi="新細明體" w:cs="新細明體" w:hint="eastAsia"/>
                <w:color w:val="000000"/>
                <w:sz w:val="24"/>
              </w:rPr>
              <w:t>機電科技學系【以探究式學習法進行機械工程實驗課程教學精進計畫</w:t>
            </w:r>
            <w:r>
              <w:rPr>
                <w:rFonts w:ascii="新細明體" w:hAnsi="新細明體" w:cs="新細明體" w:hint="eastAsia"/>
                <w:color w:val="000000"/>
                <w:sz w:val="24"/>
              </w:rPr>
              <w:t>】</w:t>
            </w:r>
          </w:p>
        </w:tc>
      </w:tr>
    </w:tbl>
    <w:p w:rsidR="00640C5E" w:rsidRPr="00BF54F5" w:rsidRDefault="001B262A" w:rsidP="001B262A">
      <w:pPr>
        <w:pStyle w:val="a8"/>
        <w:numPr>
          <w:ilvl w:val="0"/>
          <w:numId w:val="1"/>
        </w:numPr>
        <w:ind w:leftChars="0"/>
        <w:rPr>
          <w:rFonts w:ascii="標楷體" w:eastAsia="標楷體" w:hAnsi="標楷體"/>
          <w:sz w:val="26"/>
          <w:szCs w:val="26"/>
        </w:rPr>
      </w:pPr>
      <w:r w:rsidRPr="00BF54F5">
        <w:rPr>
          <w:rFonts w:ascii="標楷體" w:eastAsia="標楷體" w:hAnsi="標楷體" w:hint="eastAsia"/>
          <w:b/>
          <w:sz w:val="26"/>
          <w:szCs w:val="26"/>
        </w:rPr>
        <w:t>活動時間：</w:t>
      </w:r>
      <w:r w:rsidRPr="00BF54F5">
        <w:rPr>
          <w:rFonts w:ascii="標楷體" w:eastAsia="標楷體" w:hAnsi="標楷體" w:hint="eastAsia"/>
          <w:sz w:val="26"/>
          <w:szCs w:val="26"/>
        </w:rPr>
        <w:t>102年11月8日(星期五)</w:t>
      </w:r>
    </w:p>
    <w:p w:rsidR="001B262A" w:rsidRPr="00BF54F5" w:rsidRDefault="001B262A" w:rsidP="001B262A">
      <w:pPr>
        <w:pStyle w:val="a8"/>
        <w:numPr>
          <w:ilvl w:val="0"/>
          <w:numId w:val="1"/>
        </w:numPr>
        <w:ind w:leftChars="0"/>
        <w:rPr>
          <w:rFonts w:ascii="標楷體" w:eastAsia="標楷體" w:hAnsi="標楷體"/>
          <w:sz w:val="26"/>
          <w:szCs w:val="26"/>
        </w:rPr>
      </w:pPr>
      <w:r w:rsidRPr="00BF54F5">
        <w:rPr>
          <w:rFonts w:ascii="標楷體" w:eastAsia="標楷體" w:hAnsi="標楷體" w:hint="eastAsia"/>
          <w:b/>
          <w:sz w:val="26"/>
          <w:szCs w:val="26"/>
        </w:rPr>
        <w:t>活動地點：</w:t>
      </w:r>
      <w:r w:rsidRPr="00BF54F5">
        <w:rPr>
          <w:rFonts w:ascii="標楷體" w:eastAsia="標楷體" w:hAnsi="標楷體" w:hint="eastAsia"/>
          <w:sz w:val="26"/>
          <w:szCs w:val="26"/>
        </w:rPr>
        <w:t>本校圖書館校區進修推廣學院205、207教室</w:t>
      </w:r>
    </w:p>
    <w:p w:rsidR="001B262A" w:rsidRPr="00BF54F5" w:rsidRDefault="001B262A" w:rsidP="001B262A">
      <w:pPr>
        <w:pStyle w:val="a8"/>
        <w:numPr>
          <w:ilvl w:val="0"/>
          <w:numId w:val="1"/>
        </w:numPr>
        <w:ind w:leftChars="0"/>
        <w:rPr>
          <w:rFonts w:ascii="標楷體" w:eastAsia="標楷體" w:hAnsi="標楷體"/>
          <w:sz w:val="26"/>
          <w:szCs w:val="26"/>
        </w:rPr>
      </w:pPr>
      <w:r w:rsidRPr="00BF54F5">
        <w:rPr>
          <w:rFonts w:ascii="標楷體" w:eastAsia="標楷體" w:hAnsi="標楷體" w:hint="eastAsia"/>
          <w:b/>
          <w:sz w:val="26"/>
          <w:szCs w:val="26"/>
        </w:rPr>
        <w:t>報名方式：</w:t>
      </w:r>
      <w:r w:rsidRPr="00BF54F5">
        <w:rPr>
          <w:rFonts w:ascii="標楷體" w:eastAsia="標楷體" w:hAnsi="標楷體" w:hint="eastAsia"/>
          <w:sz w:val="26"/>
          <w:szCs w:val="26"/>
        </w:rPr>
        <w:t>即日起至102年11月5日</w:t>
      </w:r>
      <w:r w:rsidR="006B0E88" w:rsidRPr="00BF54F5">
        <w:rPr>
          <w:rFonts w:ascii="標楷體" w:eastAsia="標楷體" w:hAnsi="標楷體" w:hint="eastAsia"/>
          <w:sz w:val="26"/>
          <w:szCs w:val="26"/>
        </w:rPr>
        <w:t>前，至本校教學發展中心網站(</w:t>
      </w:r>
      <w:hyperlink r:id="rId8" w:history="1">
        <w:r w:rsidR="006B0E88" w:rsidRPr="00BF54F5">
          <w:rPr>
            <w:rStyle w:val="a9"/>
            <w:rFonts w:ascii="標楷體" w:eastAsia="標楷體" w:hAnsi="標楷體"/>
            <w:sz w:val="26"/>
            <w:szCs w:val="26"/>
          </w:rPr>
          <w:t>https://www.ctld.ntnu.edu.tw/</w:t>
        </w:r>
      </w:hyperlink>
      <w:r w:rsidR="006B0E88" w:rsidRPr="00BF54F5">
        <w:rPr>
          <w:rFonts w:ascii="標楷體" w:eastAsia="標楷體" w:hAnsi="標楷體" w:hint="eastAsia"/>
          <w:sz w:val="26"/>
          <w:szCs w:val="26"/>
        </w:rPr>
        <w:t>)活動公告處報名。</w:t>
      </w:r>
    </w:p>
    <w:p w:rsidR="006B0E88" w:rsidRPr="00BF54F5" w:rsidRDefault="006B0E88" w:rsidP="001B262A">
      <w:pPr>
        <w:pStyle w:val="a8"/>
        <w:numPr>
          <w:ilvl w:val="0"/>
          <w:numId w:val="1"/>
        </w:numPr>
        <w:ind w:leftChars="0"/>
        <w:rPr>
          <w:rFonts w:ascii="標楷體" w:eastAsia="標楷體" w:hAnsi="標楷體"/>
          <w:b/>
          <w:sz w:val="26"/>
          <w:szCs w:val="26"/>
        </w:rPr>
      </w:pPr>
      <w:r w:rsidRPr="00BF54F5">
        <w:rPr>
          <w:rFonts w:ascii="標楷體" w:eastAsia="標楷體" w:hAnsi="標楷體" w:hint="eastAsia"/>
          <w:b/>
          <w:sz w:val="26"/>
          <w:szCs w:val="26"/>
        </w:rPr>
        <w:t>活動時程表：</w:t>
      </w:r>
    </w:p>
    <w:p w:rsidR="006B0E88" w:rsidRDefault="006B0E88" w:rsidP="006B0E88">
      <w:pPr>
        <w:rPr>
          <w:rFonts w:ascii="標楷體" w:eastAsia="標楷體" w:hAnsi="標楷體"/>
        </w:rPr>
        <w:sectPr w:rsidR="006B0E88" w:rsidSect="00F7356D">
          <w:pgSz w:w="20639" w:h="14572" w:orient="landscape" w:code="12"/>
          <w:pgMar w:top="1021" w:right="1418" w:bottom="1021" w:left="1418" w:header="851" w:footer="992" w:gutter="0"/>
          <w:cols w:space="425"/>
          <w:docGrid w:type="lines" w:linePitch="360"/>
        </w:sectPr>
      </w:pPr>
    </w:p>
    <w:p w:rsidR="006B0E88" w:rsidRPr="00BF54F5" w:rsidRDefault="006B0E88" w:rsidP="006B0E88">
      <w:pPr>
        <w:pStyle w:val="a8"/>
        <w:numPr>
          <w:ilvl w:val="0"/>
          <w:numId w:val="1"/>
        </w:numPr>
        <w:ind w:leftChars="0"/>
        <w:rPr>
          <w:rFonts w:ascii="標楷體" w:eastAsia="標楷體" w:hAnsi="標楷體"/>
          <w:b/>
          <w:sz w:val="26"/>
          <w:szCs w:val="26"/>
        </w:rPr>
      </w:pPr>
      <w:r w:rsidRPr="00BF54F5">
        <w:rPr>
          <w:rFonts w:ascii="標楷體" w:eastAsia="標楷體" w:hAnsi="標楷體" w:hint="eastAsia"/>
          <w:b/>
          <w:sz w:val="26"/>
          <w:szCs w:val="26"/>
        </w:rPr>
        <w:lastRenderedPageBreak/>
        <w:t>交通資訊</w:t>
      </w:r>
    </w:p>
    <w:p w:rsidR="006B0E88" w:rsidRPr="00BF54F5" w:rsidRDefault="006B0E88" w:rsidP="006B0E88">
      <w:pPr>
        <w:pStyle w:val="a8"/>
        <w:numPr>
          <w:ilvl w:val="0"/>
          <w:numId w:val="2"/>
        </w:numPr>
        <w:ind w:leftChars="0"/>
        <w:rPr>
          <w:rFonts w:ascii="標楷體" w:eastAsia="標楷體" w:hAnsi="標楷體"/>
          <w:sz w:val="26"/>
          <w:szCs w:val="26"/>
        </w:rPr>
      </w:pPr>
      <w:r w:rsidRPr="00BF54F5">
        <w:rPr>
          <w:rFonts w:ascii="標楷體" w:eastAsia="標楷體" w:hAnsi="標楷體" w:hint="eastAsia"/>
          <w:sz w:val="26"/>
          <w:szCs w:val="26"/>
        </w:rPr>
        <w:t>搭乘大眾運輸交通工具</w:t>
      </w:r>
    </w:p>
    <w:p w:rsidR="006B0E88" w:rsidRPr="00BF54F5" w:rsidRDefault="006B0E88" w:rsidP="006B0E88">
      <w:pPr>
        <w:pStyle w:val="a8"/>
        <w:numPr>
          <w:ilvl w:val="0"/>
          <w:numId w:val="3"/>
        </w:numPr>
        <w:ind w:leftChars="0"/>
        <w:rPr>
          <w:rFonts w:ascii="標楷體" w:eastAsia="標楷體" w:hAnsi="標楷體"/>
          <w:sz w:val="26"/>
          <w:szCs w:val="26"/>
        </w:rPr>
      </w:pPr>
      <w:r w:rsidRPr="00BF54F5">
        <w:rPr>
          <w:rFonts w:ascii="標楷體" w:eastAsia="標楷體" w:hAnsi="標楷體" w:hint="eastAsia"/>
          <w:sz w:val="26"/>
          <w:szCs w:val="26"/>
        </w:rPr>
        <w:t>捷運</w:t>
      </w:r>
      <w:r w:rsidRPr="00BF54F5">
        <w:rPr>
          <w:rFonts w:ascii="標楷體" w:eastAsia="標楷體" w:hAnsi="標楷體"/>
          <w:sz w:val="26"/>
          <w:szCs w:val="26"/>
        </w:rPr>
        <w:t>淡水線、中和線、新店線</w:t>
      </w:r>
      <w:r w:rsidRPr="00BF54F5">
        <w:rPr>
          <w:rFonts w:ascii="標楷體" w:eastAsia="標楷體" w:hAnsi="標楷體" w:hint="eastAsia"/>
          <w:sz w:val="26"/>
          <w:szCs w:val="26"/>
        </w:rPr>
        <w:t>至</w:t>
      </w:r>
      <w:r w:rsidRPr="00BF54F5">
        <w:rPr>
          <w:rFonts w:ascii="標楷體" w:eastAsia="標楷體" w:hAnsi="標楷體" w:hint="eastAsia"/>
          <w:b/>
          <w:sz w:val="26"/>
          <w:szCs w:val="26"/>
        </w:rPr>
        <w:t>「</w:t>
      </w:r>
      <w:r w:rsidRPr="00BF54F5">
        <w:rPr>
          <w:rFonts w:ascii="標楷體" w:eastAsia="標楷體" w:hAnsi="標楷體"/>
          <w:b/>
          <w:sz w:val="26"/>
          <w:szCs w:val="26"/>
        </w:rPr>
        <w:t>古亭站</w:t>
      </w:r>
      <w:r w:rsidRPr="00BF54F5">
        <w:rPr>
          <w:rFonts w:ascii="標楷體" w:eastAsia="標楷體" w:hAnsi="標楷體" w:hint="eastAsia"/>
          <w:b/>
          <w:sz w:val="26"/>
          <w:szCs w:val="26"/>
        </w:rPr>
        <w:t>」</w:t>
      </w:r>
      <w:r w:rsidRPr="00BF54F5">
        <w:rPr>
          <w:rFonts w:ascii="標楷體" w:eastAsia="標楷體" w:hAnsi="標楷體"/>
          <w:b/>
          <w:sz w:val="26"/>
          <w:szCs w:val="26"/>
        </w:rPr>
        <w:t>5號出口</w:t>
      </w:r>
      <w:r w:rsidRPr="00BF54F5">
        <w:rPr>
          <w:rFonts w:ascii="標楷體" w:eastAsia="標楷體" w:hAnsi="標楷體"/>
          <w:sz w:val="26"/>
          <w:szCs w:val="26"/>
        </w:rPr>
        <w:t>往和平東路方向</w:t>
      </w:r>
      <w:r w:rsidRPr="00BF54F5">
        <w:rPr>
          <w:rFonts w:ascii="標楷體" w:eastAsia="標楷體" w:hAnsi="標楷體" w:hint="eastAsia"/>
          <w:sz w:val="26"/>
          <w:szCs w:val="26"/>
        </w:rPr>
        <w:t>，</w:t>
      </w:r>
      <w:r w:rsidRPr="00BF54F5">
        <w:rPr>
          <w:rFonts w:ascii="標楷體" w:eastAsia="標楷體" w:hAnsi="標楷體"/>
          <w:sz w:val="26"/>
          <w:szCs w:val="26"/>
        </w:rPr>
        <w:t>直行約8分鐘即可到達。</w:t>
      </w:r>
    </w:p>
    <w:p w:rsidR="006B0E88" w:rsidRPr="00BF54F5" w:rsidRDefault="006B0E88" w:rsidP="006B0E88">
      <w:pPr>
        <w:pStyle w:val="a8"/>
        <w:numPr>
          <w:ilvl w:val="0"/>
          <w:numId w:val="3"/>
        </w:numPr>
        <w:ind w:leftChars="0"/>
        <w:rPr>
          <w:rFonts w:ascii="標楷體" w:eastAsia="標楷體" w:hAnsi="標楷體"/>
          <w:sz w:val="26"/>
          <w:szCs w:val="26"/>
        </w:rPr>
      </w:pPr>
      <w:r w:rsidRPr="00BF54F5">
        <w:rPr>
          <w:rFonts w:ascii="標楷體" w:eastAsia="標楷體" w:hAnsi="標楷體" w:hint="eastAsia"/>
          <w:sz w:val="26"/>
          <w:szCs w:val="26"/>
        </w:rPr>
        <w:t>捷運</w:t>
      </w:r>
      <w:r w:rsidRPr="00BF54F5">
        <w:rPr>
          <w:rFonts w:ascii="標楷體" w:eastAsia="標楷體" w:hAnsi="標楷體"/>
          <w:sz w:val="26"/>
          <w:szCs w:val="26"/>
        </w:rPr>
        <w:t>新店線</w:t>
      </w:r>
      <w:r w:rsidRPr="00BF54F5">
        <w:rPr>
          <w:rFonts w:ascii="標楷體" w:eastAsia="標楷體" w:hAnsi="標楷體" w:hint="eastAsia"/>
          <w:sz w:val="26"/>
          <w:szCs w:val="26"/>
        </w:rPr>
        <w:t>，至</w:t>
      </w:r>
      <w:r w:rsidRPr="00BF54F5">
        <w:rPr>
          <w:rFonts w:ascii="標楷體" w:eastAsia="標楷體" w:hAnsi="標楷體" w:hint="eastAsia"/>
          <w:b/>
          <w:sz w:val="26"/>
          <w:szCs w:val="26"/>
        </w:rPr>
        <w:t>「</w:t>
      </w:r>
      <w:r w:rsidRPr="00BF54F5">
        <w:rPr>
          <w:rFonts w:ascii="標楷體" w:eastAsia="標楷體" w:hAnsi="標楷體"/>
          <w:b/>
          <w:sz w:val="26"/>
          <w:szCs w:val="26"/>
        </w:rPr>
        <w:t>台電大樓站</w:t>
      </w:r>
      <w:r w:rsidRPr="00BF54F5">
        <w:rPr>
          <w:rFonts w:ascii="標楷體" w:eastAsia="標楷體" w:hAnsi="標楷體" w:hint="eastAsia"/>
          <w:b/>
          <w:sz w:val="26"/>
          <w:szCs w:val="26"/>
        </w:rPr>
        <w:t>」</w:t>
      </w:r>
      <w:r w:rsidRPr="00BF54F5">
        <w:rPr>
          <w:rFonts w:ascii="標楷體" w:eastAsia="標楷體" w:hAnsi="標楷體"/>
          <w:b/>
          <w:sz w:val="26"/>
          <w:szCs w:val="26"/>
        </w:rPr>
        <w:t>4號出口</w:t>
      </w:r>
      <w:r w:rsidRPr="00BF54F5">
        <w:rPr>
          <w:rFonts w:ascii="標楷體" w:eastAsia="標楷體" w:hAnsi="標楷體"/>
          <w:sz w:val="26"/>
          <w:szCs w:val="26"/>
        </w:rPr>
        <w:t>往師大路方向直行約8分鐘即可到達。</w:t>
      </w:r>
    </w:p>
    <w:p w:rsidR="006B0E88" w:rsidRPr="00BF54F5" w:rsidRDefault="006B0E88" w:rsidP="006B0E88">
      <w:pPr>
        <w:pStyle w:val="a8"/>
        <w:numPr>
          <w:ilvl w:val="0"/>
          <w:numId w:val="3"/>
        </w:numPr>
        <w:ind w:leftChars="0"/>
        <w:rPr>
          <w:rFonts w:ascii="標楷體" w:eastAsia="標楷體" w:hAnsi="標楷體"/>
          <w:sz w:val="26"/>
          <w:szCs w:val="26"/>
        </w:rPr>
      </w:pPr>
      <w:r w:rsidRPr="00BF54F5">
        <w:rPr>
          <w:rFonts w:ascii="標楷體" w:eastAsia="標楷體" w:hAnsi="標楷體" w:hint="eastAsia"/>
          <w:sz w:val="26"/>
          <w:szCs w:val="26"/>
        </w:rPr>
        <w:t>搭乘公車</w:t>
      </w:r>
      <w:r w:rsidRPr="00BF54F5">
        <w:rPr>
          <w:rFonts w:ascii="標楷體" w:eastAsia="標楷體" w:hAnsi="標楷體"/>
          <w:sz w:val="26"/>
          <w:szCs w:val="26"/>
        </w:rPr>
        <w:t>15、18、235、237、278、295、662、663、672、907、和平幹線至「師大站」或「師大一站」</w:t>
      </w:r>
      <w:r w:rsidRPr="00BF54F5">
        <w:rPr>
          <w:rFonts w:ascii="標楷體" w:eastAsia="標楷體" w:hAnsi="標楷體" w:hint="eastAsia"/>
          <w:sz w:val="26"/>
          <w:szCs w:val="26"/>
        </w:rPr>
        <w:t>。</w:t>
      </w:r>
    </w:p>
    <w:p w:rsidR="00A33131" w:rsidRPr="00BF54F5" w:rsidRDefault="00A33131" w:rsidP="00A33131">
      <w:pPr>
        <w:pStyle w:val="a8"/>
        <w:ind w:leftChars="0" w:left="1425"/>
        <w:rPr>
          <w:rFonts w:ascii="標楷體" w:eastAsia="標楷體" w:hAnsi="標楷體"/>
          <w:sz w:val="26"/>
          <w:szCs w:val="26"/>
        </w:rPr>
      </w:pPr>
    </w:p>
    <w:p w:rsidR="006B0E88" w:rsidRPr="00BF54F5" w:rsidRDefault="006B0E88" w:rsidP="006B0E88">
      <w:pPr>
        <w:pStyle w:val="a8"/>
        <w:numPr>
          <w:ilvl w:val="0"/>
          <w:numId w:val="2"/>
        </w:numPr>
        <w:ind w:leftChars="0"/>
        <w:rPr>
          <w:rFonts w:ascii="標楷體" w:eastAsia="標楷體" w:hAnsi="標楷體"/>
          <w:sz w:val="26"/>
          <w:szCs w:val="26"/>
        </w:rPr>
      </w:pPr>
      <w:r w:rsidRPr="00BF54F5">
        <w:rPr>
          <w:rFonts w:ascii="標楷體" w:eastAsia="標楷體" w:hAnsi="標楷體" w:hint="eastAsia"/>
          <w:sz w:val="26"/>
          <w:szCs w:val="26"/>
        </w:rPr>
        <w:t>自行開車</w:t>
      </w:r>
    </w:p>
    <w:p w:rsidR="006B0E88" w:rsidRPr="00BF54F5" w:rsidRDefault="006B0E88" w:rsidP="006B0E88">
      <w:pPr>
        <w:pStyle w:val="a8"/>
        <w:numPr>
          <w:ilvl w:val="0"/>
          <w:numId w:val="4"/>
        </w:numPr>
        <w:ind w:leftChars="0"/>
        <w:rPr>
          <w:rFonts w:ascii="標楷體" w:eastAsia="標楷體" w:hAnsi="標楷體"/>
          <w:sz w:val="26"/>
          <w:szCs w:val="26"/>
        </w:rPr>
      </w:pPr>
      <w:r w:rsidRPr="00BF54F5">
        <w:rPr>
          <w:rFonts w:ascii="標楷體" w:eastAsia="標楷體" w:hAnsi="標楷體"/>
          <w:sz w:val="26"/>
          <w:szCs w:val="26"/>
        </w:rPr>
        <w:t>中山高:圓山交流道下</w:t>
      </w:r>
      <w:r w:rsidRPr="00BF54F5">
        <w:rPr>
          <w:rFonts w:ascii="標楷體" w:eastAsia="標楷體" w:hAnsi="標楷體" w:hint="eastAsia"/>
          <w:sz w:val="26"/>
          <w:szCs w:val="26"/>
        </w:rPr>
        <w:t>→</w:t>
      </w:r>
      <w:r w:rsidRPr="00BF54F5">
        <w:rPr>
          <w:rFonts w:ascii="標楷體" w:eastAsia="標楷體" w:hAnsi="標楷體"/>
          <w:sz w:val="26"/>
          <w:szCs w:val="26"/>
        </w:rPr>
        <w:t>建國南北快速道路</w:t>
      </w:r>
      <w:r w:rsidRPr="00BF54F5">
        <w:rPr>
          <w:rFonts w:ascii="標楷體" w:eastAsia="標楷體" w:hAnsi="標楷體" w:hint="eastAsia"/>
          <w:sz w:val="26"/>
          <w:szCs w:val="26"/>
        </w:rPr>
        <w:t>→</w:t>
      </w:r>
      <w:r w:rsidRPr="00BF54F5">
        <w:rPr>
          <w:rFonts w:ascii="標楷體" w:eastAsia="標楷體" w:hAnsi="標楷體"/>
          <w:sz w:val="26"/>
          <w:szCs w:val="26"/>
        </w:rPr>
        <w:t>右轉和平東路</w:t>
      </w:r>
      <w:r w:rsidRPr="00BF54F5">
        <w:rPr>
          <w:rFonts w:ascii="標楷體" w:eastAsia="標楷體" w:hAnsi="標楷體" w:hint="eastAsia"/>
          <w:sz w:val="26"/>
          <w:szCs w:val="26"/>
        </w:rPr>
        <w:t>→</w:t>
      </w:r>
      <w:r w:rsidRPr="00BF54F5">
        <w:rPr>
          <w:rFonts w:ascii="標楷體" w:eastAsia="標楷體" w:hAnsi="標楷體"/>
          <w:sz w:val="26"/>
          <w:szCs w:val="26"/>
        </w:rPr>
        <w:t>臺灣師大校本部</w:t>
      </w:r>
    </w:p>
    <w:p w:rsidR="006B0E88" w:rsidRPr="00BF54F5" w:rsidRDefault="006B0E88" w:rsidP="006B0E88">
      <w:pPr>
        <w:pStyle w:val="a8"/>
        <w:numPr>
          <w:ilvl w:val="0"/>
          <w:numId w:val="4"/>
        </w:numPr>
        <w:ind w:leftChars="0"/>
        <w:rPr>
          <w:rFonts w:ascii="標楷體" w:eastAsia="標楷體" w:hAnsi="標楷體"/>
          <w:sz w:val="26"/>
          <w:szCs w:val="26"/>
        </w:rPr>
      </w:pPr>
      <w:r w:rsidRPr="00BF54F5">
        <w:rPr>
          <w:rFonts w:ascii="標楷體" w:eastAsia="標楷體" w:hAnsi="標楷體"/>
          <w:sz w:val="26"/>
          <w:szCs w:val="26"/>
        </w:rPr>
        <w:t>北二高:木柵交流道</w:t>
      </w:r>
      <w:r w:rsidR="00A33131" w:rsidRPr="00BF54F5">
        <w:rPr>
          <w:rFonts w:ascii="標楷體" w:eastAsia="標楷體" w:hAnsi="標楷體" w:hint="eastAsia"/>
          <w:sz w:val="26"/>
          <w:szCs w:val="26"/>
        </w:rPr>
        <w:t>→</w:t>
      </w:r>
      <w:r w:rsidRPr="00BF54F5">
        <w:rPr>
          <w:rFonts w:ascii="標楷體" w:eastAsia="標楷體" w:hAnsi="標楷體"/>
          <w:sz w:val="26"/>
          <w:szCs w:val="26"/>
        </w:rPr>
        <w:t>辛亥路</w:t>
      </w:r>
      <w:r w:rsidR="00A33131" w:rsidRPr="00BF54F5">
        <w:rPr>
          <w:rFonts w:ascii="標楷體" w:eastAsia="標楷體" w:hAnsi="標楷體" w:hint="eastAsia"/>
          <w:sz w:val="26"/>
          <w:szCs w:val="26"/>
        </w:rPr>
        <w:t>→</w:t>
      </w:r>
      <w:r w:rsidRPr="00BF54F5">
        <w:rPr>
          <w:rFonts w:ascii="標楷體" w:eastAsia="標楷體" w:hAnsi="標楷體"/>
          <w:sz w:val="26"/>
          <w:szCs w:val="26"/>
        </w:rPr>
        <w:t>右轉羅斯福路</w:t>
      </w:r>
      <w:r w:rsidR="00A33131" w:rsidRPr="00BF54F5">
        <w:rPr>
          <w:rFonts w:ascii="標楷體" w:eastAsia="標楷體" w:hAnsi="標楷體" w:hint="eastAsia"/>
          <w:sz w:val="26"/>
          <w:szCs w:val="26"/>
        </w:rPr>
        <w:t>→</w:t>
      </w:r>
      <w:r w:rsidRPr="00BF54F5">
        <w:rPr>
          <w:rFonts w:ascii="標楷體" w:eastAsia="標楷體" w:hAnsi="標楷體"/>
          <w:sz w:val="26"/>
          <w:szCs w:val="26"/>
        </w:rPr>
        <w:t>右轉和平東路</w:t>
      </w:r>
      <w:r w:rsidR="00A33131" w:rsidRPr="00BF54F5">
        <w:rPr>
          <w:rFonts w:ascii="標楷體" w:eastAsia="標楷體" w:hAnsi="標楷體" w:hint="eastAsia"/>
          <w:sz w:val="26"/>
          <w:szCs w:val="26"/>
        </w:rPr>
        <w:t>→</w:t>
      </w:r>
      <w:r w:rsidRPr="00BF54F5">
        <w:rPr>
          <w:rFonts w:ascii="標楷體" w:eastAsia="標楷體" w:hAnsi="標楷體"/>
          <w:sz w:val="26"/>
          <w:szCs w:val="26"/>
        </w:rPr>
        <w:t>臺灣師大校本部</w:t>
      </w:r>
    </w:p>
    <w:p w:rsidR="006B0E88" w:rsidRPr="00BF54F5" w:rsidRDefault="00A33131" w:rsidP="006B0E88">
      <w:pPr>
        <w:pStyle w:val="a8"/>
        <w:numPr>
          <w:ilvl w:val="0"/>
          <w:numId w:val="4"/>
        </w:numPr>
        <w:ind w:leftChars="0"/>
        <w:rPr>
          <w:rFonts w:ascii="標楷體" w:eastAsia="標楷體" w:hAnsi="標楷體"/>
          <w:sz w:val="26"/>
          <w:szCs w:val="26"/>
        </w:rPr>
      </w:pPr>
      <w:r w:rsidRPr="00BF54F5">
        <w:rPr>
          <w:rFonts w:ascii="標楷體" w:eastAsia="標楷體" w:hAnsi="標楷體"/>
          <w:sz w:val="26"/>
          <w:szCs w:val="26"/>
        </w:rPr>
        <w:t>安坑交流道</w:t>
      </w:r>
      <w:r w:rsidRPr="00BF54F5">
        <w:rPr>
          <w:rFonts w:ascii="標楷體" w:eastAsia="標楷體" w:hAnsi="標楷體" w:hint="eastAsia"/>
          <w:sz w:val="26"/>
          <w:szCs w:val="26"/>
        </w:rPr>
        <w:t>→</w:t>
      </w:r>
      <w:r w:rsidRPr="00BF54F5">
        <w:rPr>
          <w:rFonts w:ascii="標楷體" w:eastAsia="標楷體" w:hAnsi="標楷體"/>
          <w:sz w:val="26"/>
          <w:szCs w:val="26"/>
        </w:rPr>
        <w:t>新店環河快速道路</w:t>
      </w:r>
      <w:r w:rsidRPr="00BF54F5">
        <w:rPr>
          <w:rFonts w:ascii="標楷體" w:eastAsia="標楷體" w:hAnsi="標楷體" w:hint="eastAsia"/>
          <w:sz w:val="26"/>
          <w:szCs w:val="26"/>
        </w:rPr>
        <w:t>→</w:t>
      </w:r>
      <w:r w:rsidRPr="00BF54F5">
        <w:rPr>
          <w:rFonts w:ascii="標楷體" w:eastAsia="標楷體" w:hAnsi="標楷體"/>
          <w:sz w:val="26"/>
          <w:szCs w:val="26"/>
        </w:rPr>
        <w:t>水源快速道路</w:t>
      </w:r>
      <w:r w:rsidRPr="00BF54F5">
        <w:rPr>
          <w:rFonts w:ascii="標楷體" w:eastAsia="標楷體" w:hAnsi="標楷體" w:hint="eastAsia"/>
          <w:sz w:val="26"/>
          <w:szCs w:val="26"/>
        </w:rPr>
        <w:t>→</w:t>
      </w:r>
      <w:r w:rsidRPr="00BF54F5">
        <w:rPr>
          <w:rFonts w:ascii="標楷體" w:eastAsia="標楷體" w:hAnsi="標楷體"/>
          <w:sz w:val="26"/>
          <w:szCs w:val="26"/>
        </w:rPr>
        <w:t>右轉師大路</w:t>
      </w:r>
      <w:r w:rsidRPr="00BF54F5">
        <w:rPr>
          <w:rFonts w:ascii="標楷體" w:eastAsia="標楷體" w:hAnsi="標楷體" w:hint="eastAsia"/>
          <w:sz w:val="26"/>
          <w:szCs w:val="26"/>
        </w:rPr>
        <w:t>→</w:t>
      </w:r>
      <w:r w:rsidRPr="00BF54F5">
        <w:rPr>
          <w:rFonts w:ascii="標楷體" w:eastAsia="標楷體" w:hAnsi="標楷體"/>
          <w:sz w:val="26"/>
          <w:szCs w:val="26"/>
        </w:rPr>
        <w:t>臺灣師大校本部</w:t>
      </w:r>
    </w:p>
    <w:p w:rsidR="00A33131" w:rsidRPr="00BF54F5" w:rsidRDefault="00A33131" w:rsidP="00A33131">
      <w:pPr>
        <w:pStyle w:val="a8"/>
        <w:ind w:leftChars="0" w:left="1425"/>
        <w:rPr>
          <w:rFonts w:ascii="標楷體" w:eastAsia="標楷體" w:hAnsi="標楷體"/>
          <w:sz w:val="26"/>
          <w:szCs w:val="26"/>
        </w:rPr>
      </w:pPr>
    </w:p>
    <w:p w:rsidR="006B0E88" w:rsidRPr="00BF54F5" w:rsidRDefault="006B0E88" w:rsidP="006B0E88">
      <w:pPr>
        <w:pStyle w:val="a8"/>
        <w:numPr>
          <w:ilvl w:val="0"/>
          <w:numId w:val="2"/>
        </w:numPr>
        <w:ind w:leftChars="0"/>
        <w:rPr>
          <w:rFonts w:ascii="標楷體" w:eastAsia="標楷體" w:hAnsi="標楷體"/>
          <w:sz w:val="26"/>
          <w:szCs w:val="26"/>
        </w:rPr>
      </w:pPr>
      <w:r w:rsidRPr="00BF54F5">
        <w:rPr>
          <w:rFonts w:ascii="標楷體" w:eastAsia="標楷體" w:hAnsi="標楷體" w:hint="eastAsia"/>
          <w:sz w:val="26"/>
          <w:szCs w:val="26"/>
        </w:rPr>
        <w:t>會場地圖</w:t>
      </w:r>
    </w:p>
    <w:p w:rsidR="00A33131" w:rsidRDefault="00314EF8" w:rsidP="00A33131">
      <w:pPr>
        <w:ind w:left="225"/>
        <w:jc w:val="center"/>
        <w:rPr>
          <w:rFonts w:ascii="標楷體" w:eastAsia="標楷體" w:hAnsi="標楷體"/>
        </w:rPr>
      </w:pPr>
      <w:r>
        <w:rPr>
          <w:rFonts w:ascii="標楷體" w:eastAsia="標楷體" w:hAnsi="標楷體"/>
          <w:noProof/>
          <w:color w:val="000000"/>
        </w:rPr>
        <mc:AlternateContent>
          <mc:Choice Requires="wps">
            <w:drawing>
              <wp:anchor distT="0" distB="0" distL="114300" distR="114300" simplePos="0" relativeHeight="251662336" behindDoc="0" locked="0" layoutInCell="1" allowOverlap="1">
                <wp:simplePos x="0" y="0"/>
                <wp:positionH relativeFrom="column">
                  <wp:posOffset>2128520</wp:posOffset>
                </wp:positionH>
                <wp:positionV relativeFrom="paragraph">
                  <wp:posOffset>997585</wp:posOffset>
                </wp:positionV>
                <wp:extent cx="988060" cy="320040"/>
                <wp:effectExtent l="4445" t="0" r="0" b="0"/>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8060"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226F" w:rsidRPr="0014226F" w:rsidRDefault="0014226F">
                            <w:pPr>
                              <w:rPr>
                                <w:rFonts w:ascii="標楷體" w:eastAsia="標楷體" w:hAnsi="標楷體"/>
                                <w:b/>
                                <w:color w:val="FF0000"/>
                              </w:rPr>
                            </w:pPr>
                            <w:r w:rsidRPr="0014226F">
                              <w:rPr>
                                <w:rFonts w:ascii="標楷體" w:eastAsia="標楷體" w:hAnsi="標楷體" w:hint="eastAsia"/>
                                <w:b/>
                                <w:color w:val="FF0000"/>
                              </w:rPr>
                              <w:t>活動會場</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167.6pt;margin-top:78.55pt;width:77.8pt;height:25.2pt;z-index:2516623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" filled="f" stroked="f">
                <v:textbox style="mso-fit-shape-to-text:t">
                  <w:txbxContent>
                    <w:p w:rsidR="0014226F" w:rsidRPr="0014226F" w:rsidRDefault="0014226F">
                      <w:pPr>
                        <w:rPr>
                          <w:rFonts w:ascii="標楷體" w:eastAsia="標楷體" w:hAnsi="標楷體"/>
                          <w:b/>
                          <w:color w:val="FF0000"/>
                        </w:rPr>
                      </w:pPr>
                      <w:r w:rsidRPr="0014226F">
                        <w:rPr>
                          <w:rFonts w:ascii="標楷體" w:eastAsia="標楷體" w:hAnsi="標楷體" w:hint="eastAsia"/>
                          <w:b/>
                          <w:color w:val="FF0000"/>
                        </w:rPr>
                        <w:t>活動會場</w:t>
                      </w:r>
                    </w:p>
                  </w:txbxContent>
                </v:textbox>
              </v:shape>
            </w:pict>
          </mc:Fallback>
        </mc:AlternateContent>
      </w:r>
      <w:r>
        <w:rPr>
          <w:rFonts w:ascii="標楷體" w:eastAsia="標楷體" w:hAnsi="標楷體"/>
          <w:noProof/>
        </w:rPr>
        <mc:AlternateContent>
          <mc:Choice Requires="wpg">
            <w:drawing>
              <wp:anchor distT="0" distB="0" distL="114300" distR="114300" simplePos="0" relativeHeight="251660288" behindDoc="0" locked="0" layoutInCell="1" allowOverlap="1">
                <wp:simplePos x="0" y="0"/>
                <wp:positionH relativeFrom="column">
                  <wp:posOffset>1750060</wp:posOffset>
                </wp:positionH>
                <wp:positionV relativeFrom="paragraph">
                  <wp:posOffset>340360</wp:posOffset>
                </wp:positionV>
                <wp:extent cx="1630045" cy="1036320"/>
                <wp:effectExtent l="26035" t="0" r="20320" b="23495"/>
                <wp:wrapNone/>
                <wp:docPr id="2"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0045" cy="1036320"/>
                          <a:chOff x="3777" y="6274"/>
                          <a:chExt cx="2567" cy="1632"/>
                        </a:xfrm>
                      </wpg:grpSpPr>
                      <wps:wsp>
                        <wps:cNvPr id="3" name="Rectangle 2"/>
                        <wps:cNvSpPr>
                          <a:spLocks noChangeArrowheads="1"/>
                        </wps:cNvSpPr>
                        <wps:spPr bwMode="auto">
                          <a:xfrm>
                            <a:off x="3777" y="6833"/>
                            <a:ext cx="2567" cy="1073"/>
                          </a:xfrm>
                          <a:prstGeom prst="rect">
                            <a:avLst/>
                          </a:prstGeom>
                          <a:noFill/>
                          <a:ln w="38100">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 name="AutoShape 3"/>
                        <wps:cNvSpPr>
                          <a:spLocks noChangeArrowheads="1"/>
                        </wps:cNvSpPr>
                        <wps:spPr bwMode="auto">
                          <a:xfrm rot="7800565">
                            <a:off x="5716" y="6410"/>
                            <a:ext cx="543" cy="271"/>
                          </a:xfrm>
                          <a:prstGeom prst="rightArrow">
                            <a:avLst>
                              <a:gd name="adj1" fmla="val 50000"/>
                              <a:gd name="adj2" fmla="val 50092"/>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margin-left:137.8pt;margin-top:26.8pt;width:128.35pt;height:81.6pt;z-index:251660288" coordorigin="3777,6274" coordsize="2567,1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">
                <v:rect id="Rectangle 2" o:spid="_x0000_s1027" style="position:absolute;left:3777;top:6833;width:2567;height:10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1il8EA&#10;AADaAAAADwAAAGRycy9kb3ducmV2LnhtbESPT4vCMBTE74LfIbwFb5quwuJW07IK/sOTruD12Tzb&#10;ss1LaVKt334jCB6HmfkNM087U4kbNa60rOBzFIEgzqwuOVdw+l0NpyCcR9ZYWSYFD3KQJv3eHGNt&#10;73yg29HnIkDYxaig8L6OpXRZQQbdyNbEwbvaxqAPssmlbvAe4KaS4yj6kgZLDgsF1rQsKPs7tkbB&#10;JZOLbr2pv3fjQ7un/Rn9pUWlBh/dzwyEp86/w6/2ViuYwPNKuAEy+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xNYpfBAAAA2gAAAA8AAAAAAAAAAAAAAAAAmAIAAGRycy9kb3du&#10;cmV2LnhtbFBLBQYAAAAABAAEAPUAAACGAwAAAAA=&#10;" filled="f" strokecolor="red" strokeweight="3p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3" o:spid="_x0000_s1028" type="#_x0000_t13" style="position:absolute;left:5716;top:6410;width:543;height:271;rotation:852029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5w8IA&#10;AADaAAAADwAAAGRycy9kb3ducmV2LnhtbESPQWvCQBSE70L/w/IKvYhuLCISXaUUbHsRiYrn5+4z&#10;Cc2+TbPbJP57VxA8DjPzDbNc97YSLTW+dKxgMk5AEGtnSs4VHA+b0RyED8gGK8ek4Eoe1quXwRJT&#10;4zrOqN2HXEQI+xQVFCHUqZReF2TRj11NHL2LayyGKJtcmga7CLeVfE+SmbRYclwosKbPgvTv/t8q&#10;aL+HfN5+Zbib6e6vO2k5z3in1Ntr/7EAEagPz/Cj/WMUTOF+Jd4Aub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7nDwgAAANoAAAAPAAAAAAAAAAAAAAAAAJgCAABkcnMvZG93&#10;bnJldi54bWxQSwUGAAAAAAQABAD1AAAAhwMAAAAA&#10;" fillcolor="red" stroked="f"/>
              </v:group>
            </w:pict>
          </mc:Fallback>
        </mc:AlternateContent>
      </w:r>
      <w:r w:rsidR="00A33131">
        <w:rPr>
          <w:rFonts w:ascii="標楷體" w:eastAsia="標楷體" w:hAnsi="標楷體" w:hint="eastAsia"/>
          <w:noProof/>
        </w:rPr>
        <w:drawing>
          <wp:inline distT="0" distB="0" distL="0" distR="0">
            <wp:extent cx="5544988" cy="3916393"/>
            <wp:effectExtent l="19050" t="0" r="0" b="0"/>
            <wp:docPr id="1" name="圖片 0" descr="校園地圖.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校園地圖.jpg"/>
                    <pic:cNvPicPr/>
                  </pic:nvPicPr>
                  <pic:blipFill>
                    <a:blip r:embed="rId9" cstate="print"/>
                    <a:stretch>
                      <a:fillRect/>
                    </a:stretch>
                  </pic:blipFill>
                  <pic:spPr>
                    <a:xfrm>
                      <a:off x="0" y="0"/>
                      <a:ext cx="5544988" cy="3916393"/>
                    </a:xfrm>
                    <a:prstGeom prst="rect">
                      <a:avLst/>
                    </a:prstGeom>
                  </pic:spPr>
                </pic:pic>
              </a:graphicData>
            </a:graphic>
          </wp:inline>
        </w:drawing>
      </w:r>
    </w:p>
    <w:p w:rsidR="00A33131" w:rsidRPr="00BF54F5" w:rsidRDefault="00A33131" w:rsidP="00A33131">
      <w:pPr>
        <w:ind w:left="225"/>
        <w:rPr>
          <w:rFonts w:ascii="標楷體" w:eastAsia="標楷體" w:hAnsi="標楷體"/>
          <w:sz w:val="26"/>
          <w:szCs w:val="26"/>
        </w:rPr>
      </w:pPr>
      <w:r>
        <w:rPr>
          <w:rFonts w:ascii="標楷體" w:eastAsia="標楷體" w:hAnsi="標楷體" w:hint="eastAsia"/>
          <w:color w:val="000000"/>
          <w:shd w:val="clear" w:color="auto" w:fill="FFFFFF"/>
        </w:rPr>
        <w:t xml:space="preserve">　　　　　　　　</w:t>
      </w:r>
      <w:r w:rsidRPr="00BF54F5">
        <w:rPr>
          <w:rFonts w:ascii="標楷體" w:eastAsia="標楷體" w:hAnsi="標楷體" w:hint="eastAsia"/>
          <w:color w:val="000000"/>
          <w:sz w:val="26"/>
          <w:szCs w:val="26"/>
          <w:shd w:val="clear" w:color="auto" w:fill="FFFFFF"/>
        </w:rPr>
        <w:t>校址：</w:t>
      </w:r>
      <w:r w:rsidRPr="00BF54F5">
        <w:rPr>
          <w:rFonts w:ascii="標楷體" w:eastAsia="標楷體" w:hAnsi="標楷體"/>
          <w:color w:val="000000"/>
          <w:sz w:val="26"/>
          <w:szCs w:val="26"/>
          <w:shd w:val="clear" w:color="auto" w:fill="FFFFFF"/>
        </w:rPr>
        <w:t>台北市大安區和平東路一段129號</w:t>
      </w:r>
    </w:p>
    <w:sectPr w:rsidR="00A33131" w:rsidRPr="00BF54F5" w:rsidSect="006B0E88">
      <w:pgSz w:w="14572" w:h="20639" w:code="12"/>
      <w:pgMar w:top="1418" w:right="1021" w:bottom="1418" w:left="102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262D" w:rsidRDefault="001D262D" w:rsidP="00ED5C54">
      <w:r>
        <w:separator/>
      </w:r>
    </w:p>
  </w:endnote>
  <w:endnote w:type="continuationSeparator" w:id="0">
    <w:p w:rsidR="001D262D" w:rsidRDefault="001D262D" w:rsidP="00ED5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262D" w:rsidRDefault="001D262D" w:rsidP="00ED5C54">
      <w:r>
        <w:separator/>
      </w:r>
    </w:p>
  </w:footnote>
  <w:footnote w:type="continuationSeparator" w:id="0">
    <w:p w:rsidR="001D262D" w:rsidRDefault="001D262D" w:rsidP="00ED5C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7E10A2"/>
    <w:multiLevelType w:val="hybridMultilevel"/>
    <w:tmpl w:val="EE781A9A"/>
    <w:lvl w:ilvl="0" w:tplc="A02078A6">
      <w:start w:val="1"/>
      <w:numFmt w:val="decimal"/>
      <w:suff w:val="space"/>
      <w:lvlText w:val="%1."/>
      <w:lvlJc w:val="left"/>
      <w:pPr>
        <w:ind w:left="120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
    <w:nsid w:val="3D1C10B9"/>
    <w:multiLevelType w:val="hybridMultilevel"/>
    <w:tmpl w:val="E4EE2DE8"/>
    <w:lvl w:ilvl="0" w:tplc="214A8B48">
      <w:start w:val="1"/>
      <w:numFmt w:val="decimal"/>
      <w:suff w:val="space"/>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nsid w:val="50CB35EB"/>
    <w:multiLevelType w:val="hybridMultilevel"/>
    <w:tmpl w:val="29E0D1DC"/>
    <w:lvl w:ilvl="0" w:tplc="74EA9774">
      <w:start w:val="1"/>
      <w:numFmt w:val="taiwaneseCountingThousand"/>
      <w:suff w:val="space"/>
      <w:lvlText w:val="%1、"/>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6A0D36CB"/>
    <w:multiLevelType w:val="hybridMultilevel"/>
    <w:tmpl w:val="2F789254"/>
    <w:lvl w:ilvl="0" w:tplc="1556EC20">
      <w:start w:val="1"/>
      <w:numFmt w:val="taiwaneseCountingThousand"/>
      <w:suff w:val="space"/>
      <w:lvlText w:val="（%1）"/>
      <w:lvlJc w:val="left"/>
      <w:pPr>
        <w:ind w:left="720" w:hanging="720"/>
      </w:pPr>
      <w:rPr>
        <w:rFonts w:hint="default"/>
      </w:rPr>
    </w:lvl>
    <w:lvl w:ilvl="1" w:tplc="04090019" w:tentative="1">
      <w:start w:val="1"/>
      <w:numFmt w:val="ideographTraditional"/>
      <w:lvlText w:val="%2、"/>
      <w:lvlJc w:val="left"/>
      <w:pPr>
        <w:ind w:left="1185" w:hanging="480"/>
      </w:pPr>
    </w:lvl>
    <w:lvl w:ilvl="2" w:tplc="0409001B" w:tentative="1">
      <w:start w:val="1"/>
      <w:numFmt w:val="lowerRoman"/>
      <w:lvlText w:val="%3."/>
      <w:lvlJc w:val="right"/>
      <w:pPr>
        <w:ind w:left="1665" w:hanging="480"/>
      </w:pPr>
    </w:lvl>
    <w:lvl w:ilvl="3" w:tplc="0409000F" w:tentative="1">
      <w:start w:val="1"/>
      <w:numFmt w:val="decimal"/>
      <w:lvlText w:val="%4."/>
      <w:lvlJc w:val="left"/>
      <w:pPr>
        <w:ind w:left="2145" w:hanging="480"/>
      </w:pPr>
    </w:lvl>
    <w:lvl w:ilvl="4" w:tplc="04090019" w:tentative="1">
      <w:start w:val="1"/>
      <w:numFmt w:val="ideographTraditional"/>
      <w:lvlText w:val="%5、"/>
      <w:lvlJc w:val="left"/>
      <w:pPr>
        <w:ind w:left="2625" w:hanging="480"/>
      </w:pPr>
    </w:lvl>
    <w:lvl w:ilvl="5" w:tplc="0409001B" w:tentative="1">
      <w:start w:val="1"/>
      <w:numFmt w:val="lowerRoman"/>
      <w:lvlText w:val="%6."/>
      <w:lvlJc w:val="right"/>
      <w:pPr>
        <w:ind w:left="3105" w:hanging="480"/>
      </w:pPr>
    </w:lvl>
    <w:lvl w:ilvl="6" w:tplc="0409000F" w:tentative="1">
      <w:start w:val="1"/>
      <w:numFmt w:val="decimal"/>
      <w:lvlText w:val="%7."/>
      <w:lvlJc w:val="left"/>
      <w:pPr>
        <w:ind w:left="3585" w:hanging="480"/>
      </w:pPr>
    </w:lvl>
    <w:lvl w:ilvl="7" w:tplc="04090019" w:tentative="1">
      <w:start w:val="1"/>
      <w:numFmt w:val="ideographTraditional"/>
      <w:lvlText w:val="%8、"/>
      <w:lvlJc w:val="left"/>
      <w:pPr>
        <w:ind w:left="4065" w:hanging="480"/>
      </w:pPr>
    </w:lvl>
    <w:lvl w:ilvl="8" w:tplc="0409001B" w:tentative="1">
      <w:start w:val="1"/>
      <w:numFmt w:val="lowerRoman"/>
      <w:lvlText w:val="%9."/>
      <w:lvlJc w:val="right"/>
      <w:pPr>
        <w:ind w:left="4545" w:hanging="4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356D"/>
    <w:rsid w:val="000A095F"/>
    <w:rsid w:val="000C4F71"/>
    <w:rsid w:val="001325A0"/>
    <w:rsid w:val="0014226F"/>
    <w:rsid w:val="001A33F5"/>
    <w:rsid w:val="001B262A"/>
    <w:rsid w:val="001C02C9"/>
    <w:rsid w:val="001D262D"/>
    <w:rsid w:val="00247467"/>
    <w:rsid w:val="002A0A04"/>
    <w:rsid w:val="00314EF8"/>
    <w:rsid w:val="003F48D6"/>
    <w:rsid w:val="003F740B"/>
    <w:rsid w:val="004C20BD"/>
    <w:rsid w:val="005129FA"/>
    <w:rsid w:val="006758CB"/>
    <w:rsid w:val="006B0E88"/>
    <w:rsid w:val="007A3AE4"/>
    <w:rsid w:val="00884B15"/>
    <w:rsid w:val="008D4591"/>
    <w:rsid w:val="008F2912"/>
    <w:rsid w:val="00906307"/>
    <w:rsid w:val="009A1676"/>
    <w:rsid w:val="009B6E99"/>
    <w:rsid w:val="009C6280"/>
    <w:rsid w:val="00A33131"/>
    <w:rsid w:val="00A55FF8"/>
    <w:rsid w:val="00A83F35"/>
    <w:rsid w:val="00AA231B"/>
    <w:rsid w:val="00AB3143"/>
    <w:rsid w:val="00AD6C17"/>
    <w:rsid w:val="00B5629E"/>
    <w:rsid w:val="00BE667B"/>
    <w:rsid w:val="00BF54F5"/>
    <w:rsid w:val="00CF0AA8"/>
    <w:rsid w:val="00D849DF"/>
    <w:rsid w:val="00ED5C54"/>
    <w:rsid w:val="00ED70AF"/>
    <w:rsid w:val="00F7356D"/>
    <w:rsid w:val="00FC296D"/>
    <w:rsid w:val="00FE150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356D"/>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7356D"/>
    <w:pPr>
      <w:widowControl w:val="0"/>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semiHidden/>
    <w:unhideWhenUsed/>
    <w:rsid w:val="00ED5C54"/>
    <w:pPr>
      <w:tabs>
        <w:tab w:val="center" w:pos="4153"/>
        <w:tab w:val="right" w:pos="8306"/>
      </w:tabs>
      <w:snapToGrid w:val="0"/>
    </w:pPr>
    <w:rPr>
      <w:sz w:val="20"/>
      <w:szCs w:val="20"/>
    </w:rPr>
  </w:style>
  <w:style w:type="character" w:customStyle="1" w:styleId="a5">
    <w:name w:val="頁首 字元"/>
    <w:basedOn w:val="a0"/>
    <w:link w:val="a4"/>
    <w:uiPriority w:val="99"/>
    <w:semiHidden/>
    <w:rsid w:val="00ED5C54"/>
    <w:rPr>
      <w:rFonts w:ascii="Times New Roman" w:eastAsia="新細明體" w:hAnsi="Times New Roman" w:cs="Times New Roman"/>
      <w:sz w:val="20"/>
      <w:szCs w:val="20"/>
    </w:rPr>
  </w:style>
  <w:style w:type="paragraph" w:styleId="a6">
    <w:name w:val="footer"/>
    <w:basedOn w:val="a"/>
    <w:link w:val="a7"/>
    <w:uiPriority w:val="99"/>
    <w:semiHidden/>
    <w:unhideWhenUsed/>
    <w:rsid w:val="00ED5C54"/>
    <w:pPr>
      <w:tabs>
        <w:tab w:val="center" w:pos="4153"/>
        <w:tab w:val="right" w:pos="8306"/>
      </w:tabs>
      <w:snapToGrid w:val="0"/>
    </w:pPr>
    <w:rPr>
      <w:sz w:val="20"/>
      <w:szCs w:val="20"/>
    </w:rPr>
  </w:style>
  <w:style w:type="character" w:customStyle="1" w:styleId="a7">
    <w:name w:val="頁尾 字元"/>
    <w:basedOn w:val="a0"/>
    <w:link w:val="a6"/>
    <w:uiPriority w:val="99"/>
    <w:semiHidden/>
    <w:rsid w:val="00ED5C54"/>
    <w:rPr>
      <w:rFonts w:ascii="Times New Roman" w:eastAsia="新細明體" w:hAnsi="Times New Roman" w:cs="Times New Roman"/>
      <w:sz w:val="20"/>
      <w:szCs w:val="20"/>
    </w:rPr>
  </w:style>
  <w:style w:type="paragraph" w:styleId="a8">
    <w:name w:val="List Paragraph"/>
    <w:basedOn w:val="a"/>
    <w:uiPriority w:val="34"/>
    <w:qFormat/>
    <w:rsid w:val="001B262A"/>
    <w:pPr>
      <w:ind w:leftChars="200" w:left="480"/>
    </w:pPr>
  </w:style>
  <w:style w:type="character" w:styleId="a9">
    <w:name w:val="Hyperlink"/>
    <w:basedOn w:val="a0"/>
    <w:uiPriority w:val="99"/>
    <w:unhideWhenUsed/>
    <w:rsid w:val="006B0E8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356D"/>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7356D"/>
    <w:pPr>
      <w:widowControl w:val="0"/>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semiHidden/>
    <w:unhideWhenUsed/>
    <w:rsid w:val="00ED5C54"/>
    <w:pPr>
      <w:tabs>
        <w:tab w:val="center" w:pos="4153"/>
        <w:tab w:val="right" w:pos="8306"/>
      </w:tabs>
      <w:snapToGrid w:val="0"/>
    </w:pPr>
    <w:rPr>
      <w:sz w:val="20"/>
      <w:szCs w:val="20"/>
    </w:rPr>
  </w:style>
  <w:style w:type="character" w:customStyle="1" w:styleId="a5">
    <w:name w:val="頁首 字元"/>
    <w:basedOn w:val="a0"/>
    <w:link w:val="a4"/>
    <w:uiPriority w:val="99"/>
    <w:semiHidden/>
    <w:rsid w:val="00ED5C54"/>
    <w:rPr>
      <w:rFonts w:ascii="Times New Roman" w:eastAsia="新細明體" w:hAnsi="Times New Roman" w:cs="Times New Roman"/>
      <w:sz w:val="20"/>
      <w:szCs w:val="20"/>
    </w:rPr>
  </w:style>
  <w:style w:type="paragraph" w:styleId="a6">
    <w:name w:val="footer"/>
    <w:basedOn w:val="a"/>
    <w:link w:val="a7"/>
    <w:uiPriority w:val="99"/>
    <w:semiHidden/>
    <w:unhideWhenUsed/>
    <w:rsid w:val="00ED5C54"/>
    <w:pPr>
      <w:tabs>
        <w:tab w:val="center" w:pos="4153"/>
        <w:tab w:val="right" w:pos="8306"/>
      </w:tabs>
      <w:snapToGrid w:val="0"/>
    </w:pPr>
    <w:rPr>
      <w:sz w:val="20"/>
      <w:szCs w:val="20"/>
    </w:rPr>
  </w:style>
  <w:style w:type="character" w:customStyle="1" w:styleId="a7">
    <w:name w:val="頁尾 字元"/>
    <w:basedOn w:val="a0"/>
    <w:link w:val="a6"/>
    <w:uiPriority w:val="99"/>
    <w:semiHidden/>
    <w:rsid w:val="00ED5C54"/>
    <w:rPr>
      <w:rFonts w:ascii="Times New Roman" w:eastAsia="新細明體" w:hAnsi="Times New Roman" w:cs="Times New Roman"/>
      <w:sz w:val="20"/>
      <w:szCs w:val="20"/>
    </w:rPr>
  </w:style>
  <w:style w:type="paragraph" w:styleId="a8">
    <w:name w:val="List Paragraph"/>
    <w:basedOn w:val="a"/>
    <w:uiPriority w:val="34"/>
    <w:qFormat/>
    <w:rsid w:val="001B262A"/>
    <w:pPr>
      <w:ind w:leftChars="200" w:left="480"/>
    </w:pPr>
  </w:style>
  <w:style w:type="character" w:styleId="a9">
    <w:name w:val="Hyperlink"/>
    <w:basedOn w:val="a0"/>
    <w:uiPriority w:val="99"/>
    <w:unhideWhenUsed/>
    <w:rsid w:val="006B0E8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tld.ntnu.edu.tw/"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225</Words>
  <Characters>1283</Characters>
  <Application>Microsoft Office Word</Application>
  <DocSecurity>0</DocSecurity>
  <Lines>10</Lines>
  <Paragraphs>3</Paragraphs>
  <ScaleCrop>false</ScaleCrop>
  <Company/>
  <LinksUpToDate>false</LinksUpToDate>
  <CharactersWithSpaces>1505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tcpa</cp:lastModifiedBy>
  <cp:revision>2</cp:revision>
  <cp:lastPrinted>2013-10-28T06:36:00Z</cp:lastPrinted>
  <dcterms:created xsi:type="dcterms:W3CDTF">2013-11-04T05:15:00Z</dcterms:created>
  <dcterms:modified xsi:type="dcterms:W3CDTF">2013-11-04T05:15:00Z</dcterms:modified>
</cp:coreProperties>
</file>