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CC" w:rsidRDefault="000674CC" w:rsidP="000674CC">
      <w:pPr>
        <w:ind w:leftChars="75" w:left="180"/>
        <w:jc w:val="center"/>
        <w:rPr>
          <w:rFonts w:ascii="標楷體" w:eastAsia="標楷體" w:hAnsi="標楷體"/>
          <w:sz w:val="32"/>
          <w:szCs w:val="32"/>
        </w:rPr>
      </w:pPr>
      <w:r w:rsidRPr="005103F8">
        <w:rPr>
          <w:rFonts w:ascii="標楷體" w:eastAsia="標楷體" w:hAnsi="標楷體" w:hint="eastAsia"/>
          <w:sz w:val="32"/>
          <w:szCs w:val="32"/>
        </w:rPr>
        <w:t>國立臺灣戲曲學院大專教師請假調代補課及鐘點費處理要點</w:t>
      </w:r>
    </w:p>
    <w:p w:rsidR="000674CC" w:rsidRDefault="000674CC" w:rsidP="000674CC">
      <w:pPr>
        <w:ind w:leftChars="75" w:left="180"/>
        <w:jc w:val="right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1996"/>
        </w:smartTagPr>
        <w:r w:rsidRPr="00E14A5D">
          <w:rPr>
            <w:rFonts w:ascii="標楷體" w:eastAsia="標楷體" w:hAnsi="標楷體" w:hint="eastAsia"/>
          </w:rPr>
          <w:t>96年4月4日</w:t>
        </w:r>
      </w:smartTag>
      <w:r w:rsidRPr="00E14A5D">
        <w:rPr>
          <w:rFonts w:ascii="標楷體" w:eastAsia="標楷體" w:hAnsi="標楷體" w:hint="eastAsia"/>
        </w:rPr>
        <w:t>本校4次教師評審委員會通過</w:t>
      </w:r>
    </w:p>
    <w:p w:rsidR="000674CC" w:rsidRDefault="000674CC" w:rsidP="000674CC">
      <w:pPr>
        <w:wordWrap w:val="0"/>
        <w:ind w:leftChars="75" w:left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106年7月26日本校第6次教師評審委員會通過</w:t>
      </w:r>
    </w:p>
    <w:p w:rsidR="000126CA" w:rsidRPr="000674CC" w:rsidRDefault="000126CA" w:rsidP="000126CA">
      <w:pPr>
        <w:ind w:leftChars="75" w:left="18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112年3月29日</w:t>
      </w:r>
      <w:r>
        <w:rPr>
          <w:rFonts w:ascii="標楷體" w:eastAsia="標楷體" w:hAnsi="標楷體" w:hint="eastAsia"/>
        </w:rPr>
        <w:t>本校第</w:t>
      </w:r>
      <w:r>
        <w:rPr>
          <w:rFonts w:ascii="標楷體" w:eastAsia="標楷體" w:hAnsi="標楷體" w:hint="eastAsia"/>
        </w:rPr>
        <w:t>4</w:t>
      </w:r>
      <w:bookmarkStart w:id="0" w:name="_GoBack"/>
      <w:bookmarkEnd w:id="0"/>
      <w:r>
        <w:rPr>
          <w:rFonts w:ascii="標楷體" w:eastAsia="標楷體" w:hAnsi="標楷體" w:hint="eastAsia"/>
        </w:rPr>
        <w:t>次教師評審委員會通過</w:t>
      </w:r>
    </w:p>
    <w:p w:rsidR="000674CC" w:rsidRPr="00241F5E" w:rsidRDefault="000674CC" w:rsidP="000674CC">
      <w:pPr>
        <w:spacing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DC008A">
        <w:rPr>
          <w:rFonts w:ascii="標楷體" w:eastAsia="標楷體" w:hAnsi="標楷體" w:hint="eastAsia"/>
          <w:sz w:val="28"/>
          <w:szCs w:val="28"/>
        </w:rPr>
        <w:t>ㄧ、本校專任教師應依教師法及學校聘約善盡授課義務，為維護教學品質，教師請假以自行補課為原則；惟為兼顧教師權益，如確有本要點第二條之情形者，得延聘代課教師並由學校支付代課鐘點費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241F5E">
        <w:rPr>
          <w:rFonts w:ascii="標楷體" w:eastAsia="標楷體" w:hAnsi="標楷體" w:hint="eastAsia"/>
          <w:sz w:val="28"/>
          <w:szCs w:val="28"/>
        </w:rPr>
        <w:t>兼任教師請假應以調課為原則。</w:t>
      </w:r>
    </w:p>
    <w:p w:rsidR="000674CC" w:rsidRDefault="000674CC" w:rsidP="000674CC">
      <w:pPr>
        <w:spacing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二、本校專任教師具有以下情形之ㄧ者，得經學校同意商請本校教師代課或由學校延聘教師代課：</w:t>
      </w:r>
    </w:p>
    <w:p w:rsidR="000674CC" w:rsidRDefault="000674CC" w:rsidP="000674CC">
      <w:pPr>
        <w:spacing w:line="440" w:lineRule="exact"/>
        <w:ind w:leftChars="225" w:left="1764" w:hangingChars="437" w:hanging="1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（一）連續請婚假十四日者。</w:t>
      </w:r>
    </w:p>
    <w:p w:rsidR="000674CC" w:rsidRDefault="000674CC" w:rsidP="000674CC">
      <w:pPr>
        <w:spacing w:line="440" w:lineRule="exact"/>
        <w:ind w:leftChars="225" w:left="1764" w:hangingChars="437" w:hanging="1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（二）連續請娩</w:t>
      </w:r>
      <w:r w:rsidR="00BB5414">
        <w:rPr>
          <w:rFonts w:ascii="標楷體" w:eastAsia="標楷體" w:hAnsi="標楷體" w:hint="eastAsia"/>
          <w:sz w:val="28"/>
          <w:szCs w:val="28"/>
        </w:rPr>
        <w:t>假、流產假</w:t>
      </w:r>
      <w:r>
        <w:rPr>
          <w:rFonts w:ascii="標楷體" w:eastAsia="標楷體" w:hAnsi="標楷體" w:hint="eastAsia"/>
          <w:sz w:val="28"/>
          <w:szCs w:val="28"/>
        </w:rPr>
        <w:t>（產前假與之接續亦可）</w:t>
      </w:r>
      <w:r w:rsidR="00BB5414">
        <w:rPr>
          <w:rFonts w:ascii="標楷體" w:eastAsia="標楷體" w:hAnsi="標楷體" w:hint="eastAsia"/>
          <w:sz w:val="28"/>
          <w:szCs w:val="28"/>
        </w:rPr>
        <w:t>及育嬰留停者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674CC" w:rsidRDefault="000674CC" w:rsidP="000674CC">
      <w:pPr>
        <w:spacing w:line="440" w:lineRule="exact"/>
        <w:ind w:leftChars="225" w:left="1764" w:hangingChars="437" w:hanging="1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（三）連續請喪假十日（含）以上者。</w:t>
      </w:r>
    </w:p>
    <w:p w:rsidR="000674CC" w:rsidRDefault="000674CC" w:rsidP="000674CC">
      <w:pPr>
        <w:spacing w:line="440" w:lineRule="exact"/>
        <w:ind w:leftChars="225" w:left="1764" w:hangingChars="437" w:hanging="1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（四）連續請病假七日（含）以上者。</w:t>
      </w:r>
    </w:p>
    <w:p w:rsidR="000674CC" w:rsidRDefault="000674CC" w:rsidP="000674CC">
      <w:pPr>
        <w:spacing w:line="440" w:lineRule="exact"/>
        <w:ind w:leftChars="225" w:left="1764" w:hangingChars="437" w:hanging="1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（五）連續請公差假十日（含）以上者。</w:t>
      </w:r>
    </w:p>
    <w:p w:rsidR="000674CC" w:rsidRDefault="000674CC" w:rsidP="000674CC">
      <w:pPr>
        <w:spacing w:line="440" w:lineRule="exact"/>
        <w:ind w:leftChars="225" w:left="1439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（六）連續請事假二十一日（含）以上者，扣薪部分依「教師請假規則」辦理。</w:t>
      </w:r>
    </w:p>
    <w:p w:rsidR="000674CC" w:rsidRPr="000B13E8" w:rsidRDefault="000674CC" w:rsidP="000674C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50D3D">
        <w:rPr>
          <w:rFonts w:ascii="標楷體" w:eastAsia="標楷體" w:hAnsi="標楷體" w:hint="eastAsia"/>
          <w:b/>
          <w:sz w:val="28"/>
          <w:szCs w:val="28"/>
        </w:rPr>
        <w:t>三</w:t>
      </w:r>
      <w:r w:rsidRPr="000B13E8">
        <w:rPr>
          <w:rFonts w:ascii="標楷體" w:eastAsia="標楷體" w:hAnsi="標楷體" w:hint="eastAsia"/>
          <w:sz w:val="28"/>
          <w:szCs w:val="28"/>
        </w:rPr>
        <w:t>、兼任教師之請假，依專科以上學校兼任教師聘任辦法規定辦理。</w:t>
      </w:r>
    </w:p>
    <w:p w:rsidR="000674CC" w:rsidRDefault="000674CC" w:rsidP="000674CC">
      <w:pPr>
        <w:spacing w:line="440" w:lineRule="exact"/>
        <w:ind w:left="1767" w:hangingChars="631" w:hanging="17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四、代課教師授課鐘點費之支給，依下列方式辦理：</w:t>
      </w:r>
    </w:p>
    <w:p w:rsidR="000674CC" w:rsidRDefault="000674CC" w:rsidP="000674CC">
      <w:pPr>
        <w:spacing w:line="440" w:lineRule="exact"/>
        <w:ind w:leftChars="225" w:left="1439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C41665">
        <w:rPr>
          <w:rFonts w:ascii="標楷體" w:eastAsia="標楷體" w:hAnsi="標楷體" w:hint="eastAsia"/>
          <w:sz w:val="28"/>
          <w:szCs w:val="28"/>
        </w:rPr>
        <w:t>代課教師應優先以校內基本授課時數不足之專、兼任教師擔任，</w:t>
      </w:r>
      <w:r>
        <w:rPr>
          <w:rFonts w:ascii="標楷體" w:eastAsia="標楷體" w:hAnsi="標楷體" w:hint="eastAsia"/>
          <w:sz w:val="28"/>
          <w:szCs w:val="28"/>
        </w:rPr>
        <w:t>合計代課時數每週以不超過四小時為原則。</w:t>
      </w:r>
    </w:p>
    <w:p w:rsidR="000674CC" w:rsidRDefault="000674CC" w:rsidP="000674CC">
      <w:pPr>
        <w:spacing w:line="440" w:lineRule="exact"/>
        <w:ind w:leftChars="224" w:left="1437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（二）如因專業不同，得經學校同意延聘校外合格教師兼代，其鐘點費之支付，以實際授課時數支付。</w:t>
      </w:r>
    </w:p>
    <w:p w:rsidR="000674CC" w:rsidRDefault="000674CC" w:rsidP="000674CC">
      <w:pPr>
        <w:spacing w:line="440" w:lineRule="exact"/>
        <w:ind w:leftChars="225" w:left="1976" w:hangingChars="513" w:hanging="14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（三）代課教師鐘點費比照各級兼課教師鐘點費標準支給。</w:t>
      </w:r>
    </w:p>
    <w:p w:rsidR="000674CC" w:rsidRDefault="000674CC" w:rsidP="000674CC">
      <w:pPr>
        <w:spacing w:line="440" w:lineRule="exac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五、若無前述規定之適當代課教師時，請各教學單位以協同代課方式處理。</w:t>
      </w:r>
    </w:p>
    <w:p w:rsidR="000674CC" w:rsidRDefault="000674CC" w:rsidP="000674CC">
      <w:pPr>
        <w:spacing w:line="440" w:lineRule="exac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六、教師請假缺課而未依規定調代補課，由教務處留作紀錄以扣鐘點費處理。</w:t>
      </w:r>
    </w:p>
    <w:p w:rsidR="000674CC" w:rsidRPr="00D239AB" w:rsidRDefault="000674CC" w:rsidP="000674CC">
      <w:pPr>
        <w:spacing w:line="440" w:lineRule="exact"/>
        <w:ind w:left="1078" w:hangingChars="385" w:hanging="1078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七、本要點經教師評審委員會通過，陳請校長核准後實施，修正時亦同。</w:t>
      </w:r>
    </w:p>
    <w:p w:rsidR="000674CC" w:rsidRPr="00C30228" w:rsidRDefault="000674CC" w:rsidP="000674CC"/>
    <w:p w:rsidR="000674CC" w:rsidRPr="007873E1" w:rsidRDefault="000674CC" w:rsidP="000674CC">
      <w:pPr>
        <w:ind w:leftChars="-413" w:left="-566" w:hangingChars="177" w:hanging="425"/>
        <w:rPr>
          <w:rFonts w:ascii="標楷體" w:eastAsia="標楷體" w:hAnsi="標楷體"/>
        </w:rPr>
      </w:pPr>
    </w:p>
    <w:p w:rsidR="000E6AF8" w:rsidRPr="000674CC" w:rsidRDefault="000E6AF8"/>
    <w:sectPr w:rsidR="000E6AF8" w:rsidRPr="000674CC" w:rsidSect="00B03E8B">
      <w:pgSz w:w="11906" w:h="16838"/>
      <w:pgMar w:top="1440" w:right="566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A3" w:rsidRDefault="009327A3" w:rsidP="000126CA">
      <w:r>
        <w:separator/>
      </w:r>
    </w:p>
  </w:endnote>
  <w:endnote w:type="continuationSeparator" w:id="0">
    <w:p w:rsidR="009327A3" w:rsidRDefault="009327A3" w:rsidP="0001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A3" w:rsidRDefault="009327A3" w:rsidP="000126CA">
      <w:r>
        <w:separator/>
      </w:r>
    </w:p>
  </w:footnote>
  <w:footnote w:type="continuationSeparator" w:id="0">
    <w:p w:rsidR="009327A3" w:rsidRDefault="009327A3" w:rsidP="0001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CC"/>
    <w:rsid w:val="000126CA"/>
    <w:rsid w:val="000674CC"/>
    <w:rsid w:val="000B13E8"/>
    <w:rsid w:val="000E6AF8"/>
    <w:rsid w:val="00241F5E"/>
    <w:rsid w:val="00321CBF"/>
    <w:rsid w:val="009327A3"/>
    <w:rsid w:val="00B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7842BF2"/>
  <w15:docId w15:val="{01CAADAC-B8E5-4AA8-BD59-9143832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26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26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20160419_win7</dc:creator>
  <cp:lastModifiedBy>20211018</cp:lastModifiedBy>
  <cp:revision>2</cp:revision>
  <dcterms:created xsi:type="dcterms:W3CDTF">2023-05-19T03:25:00Z</dcterms:created>
  <dcterms:modified xsi:type="dcterms:W3CDTF">2023-05-19T03:25:00Z</dcterms:modified>
</cp:coreProperties>
</file>